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2F3C" w14:textId="43599070" w:rsidR="00687DDA" w:rsidRPr="00687DDA" w:rsidRDefault="00687DDA" w:rsidP="003A5F57">
      <w:pPr>
        <w:jc w:val="both"/>
        <w:rPr>
          <w:color w:val="1F3864" w:themeColor="accent5" w:themeShade="80"/>
          <w:sz w:val="24"/>
          <w:szCs w:val="24"/>
        </w:rPr>
      </w:pPr>
      <w:bookmarkStart w:id="0" w:name="_Hlk113438011"/>
      <w:r w:rsidRPr="00687DDA">
        <w:rPr>
          <w:color w:val="1F3864" w:themeColor="accent5" w:themeShade="80"/>
          <w:sz w:val="24"/>
          <w:szCs w:val="24"/>
        </w:rPr>
        <w:t xml:space="preserve">This Privacy </w:t>
      </w:r>
      <w:r w:rsidR="00814C20">
        <w:rPr>
          <w:color w:val="1F3864" w:themeColor="accent5" w:themeShade="80"/>
          <w:sz w:val="24"/>
          <w:szCs w:val="24"/>
        </w:rPr>
        <w:t xml:space="preserve">Notice </w:t>
      </w:r>
      <w:r w:rsidR="00BE48AD">
        <w:rPr>
          <w:color w:val="1F3864" w:themeColor="accent5" w:themeShade="80"/>
          <w:sz w:val="24"/>
          <w:szCs w:val="24"/>
        </w:rPr>
        <w:t xml:space="preserve">will explain how </w:t>
      </w:r>
      <w:r w:rsidR="00672C62">
        <w:rPr>
          <w:color w:val="1F3864" w:themeColor="accent5" w:themeShade="80"/>
          <w:sz w:val="24"/>
          <w:szCs w:val="24"/>
        </w:rPr>
        <w:t xml:space="preserve">Penylan Surgery </w:t>
      </w:r>
      <w:r w:rsidRPr="00687DDA">
        <w:rPr>
          <w:color w:val="1F3864" w:themeColor="accent5" w:themeShade="80"/>
          <w:sz w:val="24"/>
          <w:szCs w:val="24"/>
        </w:rPr>
        <w:t>uses your personal data.</w:t>
      </w:r>
    </w:p>
    <w:p w14:paraId="3144A51B" w14:textId="799E2603" w:rsidR="00687DDA" w:rsidRDefault="00687DDA" w:rsidP="003A5F57">
      <w:pPr>
        <w:jc w:val="both"/>
        <w:rPr>
          <w:b/>
          <w:color w:val="2F5496" w:themeColor="accent5" w:themeShade="BF"/>
          <w:sz w:val="28"/>
        </w:rPr>
      </w:pPr>
      <w:r>
        <w:rPr>
          <w:noProof/>
          <w:lang w:eastAsia="en-GB"/>
        </w:rPr>
        <mc:AlternateContent>
          <mc:Choice Requires="wps">
            <w:drawing>
              <wp:anchor distT="0" distB="0" distL="114300" distR="114300" simplePos="0" relativeHeight="251664896" behindDoc="0" locked="0" layoutInCell="1" allowOverlap="1" wp14:anchorId="35B3864F" wp14:editId="0DBE8A30">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6F1F7BA" w14:textId="4FF9357B" w:rsidR="00DD5B4E" w:rsidRPr="00104B2A" w:rsidRDefault="00672C62" w:rsidP="00814C20">
                            <w:pPr>
                              <w:pStyle w:val="ListParagraph"/>
                              <w:ind w:left="0"/>
                              <w:rPr>
                                <w:color w:val="1F3864" w:themeColor="accent5" w:themeShade="80"/>
                                <w:sz w:val="24"/>
                                <w:szCs w:val="24"/>
                              </w:rPr>
                            </w:pPr>
                            <w:r>
                              <w:rPr>
                                <w:color w:val="1F3864" w:themeColor="accent5" w:themeShade="80"/>
                                <w:sz w:val="24"/>
                                <w:szCs w:val="24"/>
                              </w:rPr>
                              <w:t xml:space="preserve">Penylan </w:t>
                            </w:r>
                            <w:r w:rsidR="00BE48AD">
                              <w:rPr>
                                <w:color w:val="1F3864" w:themeColor="accent5" w:themeShade="80"/>
                                <w:sz w:val="24"/>
                                <w:szCs w:val="24"/>
                              </w:rPr>
                              <w:t>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864F" id="_x0000_t202" coordsize="21600,21600" o:spt="202" path="m,l,21600r21600,l21600,xe">
                <v:stroke joinstyle="miter"/>
                <v:path gradientshapeok="t" o:connecttype="rect"/>
              </v:shapetype>
              <v:shape id="Text Box 200" o:spid="_x0000_s1026" type="#_x0000_t202" style="position:absolute;left:0;text-align:left;margin-left:1.6pt;margin-top:1.5pt;width:485.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BSmAIAAOM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" fillcolor="#9cc2e5 [1940]" strokecolor="black [3213]" strokeweight=".5pt">
                <v:stroke dashstyle="3 1"/>
                <v:textbox inset=",7.2pt,,0">
                  <w:txbxContent>
                    <w:p w14:paraId="56F1F7BA" w14:textId="4FF9357B" w:rsidR="00DD5B4E" w:rsidRPr="00104B2A" w:rsidRDefault="00672C62" w:rsidP="00814C20">
                      <w:pPr>
                        <w:pStyle w:val="ListParagraph"/>
                        <w:ind w:left="0"/>
                        <w:rPr>
                          <w:color w:val="1F3864" w:themeColor="accent5" w:themeShade="80"/>
                          <w:sz w:val="24"/>
                          <w:szCs w:val="24"/>
                        </w:rPr>
                      </w:pPr>
                      <w:r>
                        <w:rPr>
                          <w:color w:val="1F3864" w:themeColor="accent5" w:themeShade="80"/>
                          <w:sz w:val="24"/>
                          <w:szCs w:val="24"/>
                        </w:rPr>
                        <w:t xml:space="preserve">Penylan </w:t>
                      </w:r>
                      <w:r w:rsidR="00BE48AD">
                        <w:rPr>
                          <w:color w:val="1F3864" w:themeColor="accent5" w:themeShade="80"/>
                          <w:sz w:val="24"/>
                          <w:szCs w:val="24"/>
                        </w:rPr>
                        <w:t>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34AEDE16" w14:textId="7A7FF1F3" w:rsidR="00BF3636" w:rsidRDefault="00BF3636" w:rsidP="003A5F57">
      <w:pPr>
        <w:jc w:val="both"/>
        <w:rPr>
          <w:sz w:val="24"/>
        </w:rPr>
      </w:pPr>
    </w:p>
    <w:p w14:paraId="5875ECFD" w14:textId="5494B0B7" w:rsidR="00BF3636" w:rsidRDefault="00BF3636" w:rsidP="003A5F57">
      <w:pPr>
        <w:jc w:val="both"/>
        <w:rPr>
          <w:sz w:val="24"/>
        </w:rPr>
      </w:pPr>
    </w:p>
    <w:p w14:paraId="4E238E84" w14:textId="77777777" w:rsidR="00353719" w:rsidRPr="00B730D4" w:rsidRDefault="00353719" w:rsidP="003A5F57">
      <w:pPr>
        <w:jc w:val="both"/>
        <w:rPr>
          <w:b/>
          <w:i/>
          <w:color w:val="1F3864" w:themeColor="accent5" w:themeShade="80"/>
          <w:sz w:val="28"/>
          <w:szCs w:val="29"/>
        </w:rPr>
      </w:pPr>
      <w:r w:rsidRPr="00B730D4">
        <w:rPr>
          <w:b/>
          <w:i/>
          <w:color w:val="1F3864" w:themeColor="accent5" w:themeShade="80"/>
          <w:sz w:val="28"/>
          <w:szCs w:val="29"/>
        </w:rPr>
        <w:t>What Information do we collect about you?</w:t>
      </w:r>
    </w:p>
    <w:p w14:paraId="451F3D7D" w14:textId="4DEF6123"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collect information about you and in relation to your health and health care services you have received. </w:t>
      </w:r>
      <w:r w:rsidR="000E1862">
        <w:rPr>
          <w:color w:val="1F3864" w:themeColor="accent5" w:themeShade="80"/>
          <w:sz w:val="24"/>
          <w:szCs w:val="24"/>
        </w:rPr>
        <w:t xml:space="preserve"> </w:t>
      </w:r>
      <w:r w:rsidRPr="001C04C2">
        <w:rPr>
          <w:color w:val="1F3864" w:themeColor="accent5" w:themeShade="80"/>
          <w:sz w:val="24"/>
          <w:szCs w:val="24"/>
        </w:rPr>
        <w:t xml:space="preserve">This will include personal information such as your NHS number, name, address, contact information, date of birth, and next of kin.  </w:t>
      </w:r>
    </w:p>
    <w:p w14:paraId="5A86AE96" w14:textId="77777777"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4192C590" w14:textId="178D50AA" w:rsidR="00085D34" w:rsidRDefault="00353719" w:rsidP="003A5F57">
      <w:pPr>
        <w:jc w:val="both"/>
        <w:rPr>
          <w:color w:val="1F3864" w:themeColor="accent5" w:themeShade="80"/>
          <w:sz w:val="24"/>
          <w:szCs w:val="24"/>
        </w:rPr>
      </w:pPr>
      <w:r w:rsidRPr="001C04C2">
        <w:rPr>
          <w:color w:val="1F3864" w:themeColor="accent5" w:themeShade="80"/>
          <w:sz w:val="24"/>
          <w:szCs w:val="24"/>
        </w:rPr>
        <w:t>All the</w:t>
      </w:r>
      <w:r w:rsidR="000718E9">
        <w:rPr>
          <w:color w:val="1F3864" w:themeColor="accent5" w:themeShade="80"/>
          <w:sz w:val="24"/>
          <w:szCs w:val="24"/>
        </w:rPr>
        <w:t xml:space="preserve"> above</w:t>
      </w:r>
      <w:r w:rsidRPr="001C04C2">
        <w:rPr>
          <w:color w:val="1F3864" w:themeColor="accent5" w:themeShade="80"/>
          <w:sz w:val="24"/>
          <w:szCs w:val="24"/>
        </w:rPr>
        <w:t xml:space="preserve"> information we collect and hold about you forms part of your medical record and is primarily held to ensure you receive the best possible care and treatment.</w:t>
      </w:r>
      <w:r w:rsidR="009B53A0">
        <w:rPr>
          <w:color w:val="1F3864" w:themeColor="accent5" w:themeShade="80"/>
          <w:sz w:val="24"/>
          <w:szCs w:val="24"/>
        </w:rPr>
        <w:t xml:space="preserve">  </w:t>
      </w:r>
    </w:p>
    <w:p w14:paraId="235C4EC5" w14:textId="215A81DA" w:rsidR="000718E9" w:rsidRDefault="006C6915" w:rsidP="003A5F57">
      <w:pPr>
        <w:jc w:val="both"/>
        <w:rPr>
          <w:color w:val="1F3864" w:themeColor="accent5" w:themeShade="80"/>
          <w:sz w:val="24"/>
          <w:szCs w:val="24"/>
        </w:rPr>
      </w:pPr>
      <w:r w:rsidRPr="00117E94">
        <w:rPr>
          <w:color w:val="1F3864" w:themeColor="accent5" w:themeShade="80"/>
          <w:sz w:val="24"/>
          <w:szCs w:val="24"/>
        </w:rPr>
        <w:t xml:space="preserve">We may also collect </w:t>
      </w:r>
      <w:r w:rsidR="00F2228A" w:rsidRPr="00117E94">
        <w:rPr>
          <w:color w:val="1F3864" w:themeColor="accent5" w:themeShade="80"/>
          <w:sz w:val="24"/>
          <w:szCs w:val="24"/>
        </w:rPr>
        <w:t xml:space="preserve">your personal image </w:t>
      </w:r>
      <w:r w:rsidR="00E323FE" w:rsidRPr="00117E94">
        <w:rPr>
          <w:color w:val="1F3864" w:themeColor="accent5" w:themeShade="80"/>
          <w:sz w:val="24"/>
          <w:szCs w:val="24"/>
        </w:rPr>
        <w:t>on surgery CCTV when you attend the practice premises</w:t>
      </w:r>
      <w:r w:rsidR="00337242" w:rsidRPr="00117E94">
        <w:rPr>
          <w:color w:val="1F3864" w:themeColor="accent5" w:themeShade="80"/>
          <w:sz w:val="24"/>
          <w:szCs w:val="24"/>
        </w:rPr>
        <w:t>.</w:t>
      </w:r>
      <w:r w:rsidR="00E323FE" w:rsidRPr="00117E94">
        <w:rPr>
          <w:color w:val="1F3864" w:themeColor="accent5" w:themeShade="80"/>
          <w:sz w:val="24"/>
          <w:szCs w:val="24"/>
        </w:rPr>
        <w:t xml:space="preserve">  </w:t>
      </w:r>
    </w:p>
    <w:p w14:paraId="0E58B9FB" w14:textId="3E03D51B" w:rsidR="00353719" w:rsidRPr="001C04C2" w:rsidRDefault="00353719" w:rsidP="003A5F57">
      <w:pPr>
        <w:jc w:val="both"/>
        <w:rPr>
          <w:b/>
          <w:i/>
          <w:color w:val="1F3864" w:themeColor="accent5" w:themeShade="80"/>
          <w:sz w:val="28"/>
          <w:szCs w:val="29"/>
        </w:rPr>
      </w:pPr>
      <w:r w:rsidRPr="001C04C2">
        <w:rPr>
          <w:color w:val="1F3864" w:themeColor="accent5" w:themeShade="80"/>
          <w:sz w:val="24"/>
          <w:szCs w:val="24"/>
        </w:rPr>
        <w:t xml:space="preserve"> </w:t>
      </w:r>
      <w:r w:rsidRPr="001C04C2">
        <w:rPr>
          <w:b/>
          <w:i/>
          <w:color w:val="1F3864" w:themeColor="accent5" w:themeShade="80"/>
          <w:sz w:val="28"/>
          <w:szCs w:val="29"/>
        </w:rPr>
        <w:t xml:space="preserve">How is your personal data collected? </w:t>
      </w:r>
    </w:p>
    <w:p w14:paraId="7CE37878" w14:textId="6CCEA9E2"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information we hold is collected through various </w:t>
      </w:r>
      <w:r w:rsidR="00173DD1" w:rsidRPr="00737F36">
        <w:rPr>
          <w:color w:val="1F3864" w:themeColor="accent5" w:themeShade="80"/>
          <w:sz w:val="24"/>
          <w:szCs w:val="24"/>
        </w:rPr>
        <w:t>routes;</w:t>
      </w:r>
      <w:r w:rsidRPr="00737F36">
        <w:rPr>
          <w:color w:val="1F3864" w:themeColor="accent5" w:themeShade="80"/>
          <w:sz w:val="24"/>
          <w:szCs w:val="24"/>
        </w:rPr>
        <w:t xml:space="preserve"> these may include:</w:t>
      </w:r>
    </w:p>
    <w:p w14:paraId="3D918CD4" w14:textId="7E31A404" w:rsidR="00353719" w:rsidRPr="00737F36"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sidR="00163A64">
        <w:rPr>
          <w:color w:val="1F3864" w:themeColor="accent5" w:themeShade="80"/>
          <w:sz w:val="24"/>
          <w:szCs w:val="24"/>
        </w:rPr>
        <w:t xml:space="preserve"> telephone recordings,</w:t>
      </w:r>
      <w:r w:rsidRPr="00737F36">
        <w:rPr>
          <w:color w:val="1F3864" w:themeColor="accent5" w:themeShade="80"/>
          <w:sz w:val="24"/>
          <w:szCs w:val="24"/>
        </w:rPr>
        <w:t xml:space="preserve"> creating an account for online services.</w:t>
      </w:r>
    </w:p>
    <w:p w14:paraId="13D476F6" w14:textId="06FDF9F3" w:rsidR="00353719"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Indirectly from other health care providers.</w:t>
      </w:r>
      <w:r w:rsidR="000E1862">
        <w:rPr>
          <w:color w:val="1F3864" w:themeColor="accent5" w:themeShade="80"/>
          <w:sz w:val="24"/>
          <w:szCs w:val="24"/>
        </w:rPr>
        <w:t xml:space="preserve"> </w:t>
      </w:r>
      <w:r w:rsidRPr="00737F36">
        <w:rPr>
          <w:color w:val="1F3864" w:themeColor="accent5" w:themeShade="80"/>
          <w:sz w:val="24"/>
          <w:szCs w:val="24"/>
        </w:rPr>
        <w:t xml:space="preserve"> When you attend other organisations providing health or social care services</w:t>
      </w:r>
      <w:r w:rsidR="00173DD1">
        <w:rPr>
          <w:color w:val="1F3864" w:themeColor="accent5" w:themeShade="80"/>
          <w:sz w:val="24"/>
          <w:szCs w:val="24"/>
        </w:rPr>
        <w:t xml:space="preserve"> </w:t>
      </w:r>
      <w:r w:rsidRPr="00737F36">
        <w:rPr>
          <w:color w:val="1F3864" w:themeColor="accent5" w:themeShade="80"/>
          <w:sz w:val="24"/>
          <w:szCs w:val="24"/>
        </w:rPr>
        <w:t xml:space="preserve">for example out of hours GP appointments or visits to A&amp;E and some interactions with </w:t>
      </w:r>
      <w:r w:rsidR="00737F36">
        <w:rPr>
          <w:color w:val="1F3864" w:themeColor="accent5" w:themeShade="80"/>
          <w:sz w:val="24"/>
          <w:szCs w:val="24"/>
        </w:rPr>
        <w:t>S</w:t>
      </w:r>
      <w:r w:rsidRPr="00737F36">
        <w:rPr>
          <w:color w:val="1F3864" w:themeColor="accent5" w:themeShade="80"/>
          <w:sz w:val="24"/>
          <w:szCs w:val="24"/>
        </w:rPr>
        <w:t xml:space="preserve">ocial </w:t>
      </w:r>
      <w:r w:rsidR="00654298">
        <w:rPr>
          <w:color w:val="1F3864" w:themeColor="accent5" w:themeShade="80"/>
          <w:sz w:val="24"/>
          <w:szCs w:val="24"/>
        </w:rPr>
        <w:t>C</w:t>
      </w:r>
      <w:r w:rsidR="00654298" w:rsidRPr="00737F36">
        <w:rPr>
          <w:color w:val="1F3864" w:themeColor="accent5" w:themeShade="80"/>
          <w:sz w:val="24"/>
          <w:szCs w:val="24"/>
        </w:rPr>
        <w:t>are,</w:t>
      </w:r>
      <w:r w:rsidRPr="00737F36">
        <w:rPr>
          <w:color w:val="1F3864" w:themeColor="accent5" w:themeShade="80"/>
          <w:sz w:val="24"/>
          <w:szCs w:val="24"/>
        </w:rPr>
        <w:t xml:space="preserve"> they will let us know so that your GP record is kept up to date.</w:t>
      </w:r>
    </w:p>
    <w:p w14:paraId="586A9201" w14:textId="0E9EA5F2" w:rsidR="00173DD1" w:rsidRDefault="00002A66"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Through wearable monitoring devices such as blood pressure monitors </w:t>
      </w:r>
    </w:p>
    <w:p w14:paraId="7750E8D6" w14:textId="55606E13" w:rsidR="00002A66" w:rsidRDefault="00D132CB"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When your image is captured on practice CCTV Cameras </w:t>
      </w:r>
    </w:p>
    <w:p w14:paraId="58E47BF4" w14:textId="5DD894F7" w:rsidR="00353719" w:rsidRPr="00737F36" w:rsidRDefault="00353719" w:rsidP="00BE48AD">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Automated technologies such as when you interact with our website, we may automatically collect data about your equipment, browsing actions and patter</w:t>
      </w:r>
      <w:r w:rsidR="002F7BDA">
        <w:rPr>
          <w:color w:val="1F3864" w:themeColor="accent5" w:themeShade="80"/>
          <w:sz w:val="24"/>
          <w:szCs w:val="24"/>
        </w:rPr>
        <w:t>n</w:t>
      </w:r>
      <w:r w:rsidRPr="00737F36">
        <w:rPr>
          <w:color w:val="1F3864" w:themeColor="accent5" w:themeShade="80"/>
          <w:sz w:val="24"/>
          <w:szCs w:val="24"/>
        </w:rPr>
        <w:t xml:space="preserve">s.  This is collected using cookies, for further information about how we use cookies please see our cookie policy </w:t>
      </w:r>
      <w:hyperlink r:id="rId11" w:history="1">
        <w:r w:rsidR="00672C62" w:rsidRPr="00672C62">
          <w:rPr>
            <w:color w:val="0000FF"/>
            <w:u w:val="single"/>
          </w:rPr>
          <w:t>The Penylan Surgery | Meddygfa Penylan - 72 - 74 Pen-Y-Lan Road | 72 - 74 Heol Pen-Y-Lan, Cardiff | Caerdydd, CF23 5SY</w:t>
        </w:r>
      </w:hyperlink>
    </w:p>
    <w:p w14:paraId="28369CCD" w14:textId="77777777" w:rsidR="00672C62" w:rsidRDefault="00672C62" w:rsidP="003A5F57">
      <w:pPr>
        <w:jc w:val="both"/>
        <w:rPr>
          <w:b/>
          <w:i/>
          <w:color w:val="1F3864" w:themeColor="accent5" w:themeShade="80"/>
          <w:sz w:val="28"/>
          <w:szCs w:val="29"/>
        </w:rPr>
      </w:pPr>
    </w:p>
    <w:p w14:paraId="50742F82" w14:textId="07BAE6D8"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lastRenderedPageBreak/>
        <w:t xml:space="preserve">How do we use your information? </w:t>
      </w:r>
    </w:p>
    <w:p w14:paraId="144F6F5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The Information we collect about you is primarily used for your direct care and treatment but may also be used for:</w:t>
      </w:r>
    </w:p>
    <w:p w14:paraId="466EF94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2A5EEE9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Participation in National Screening Programmes </w:t>
      </w:r>
    </w:p>
    <w:p w14:paraId="16F4EF9A"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National Data Collection Requirements </w:t>
      </w:r>
    </w:p>
    <w:p w14:paraId="4D98B65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Medical research and clinical audit </w:t>
      </w:r>
    </w:p>
    <w:p w14:paraId="769922AA" w14:textId="0C2F88EA" w:rsidR="00353719"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Legal requirements </w:t>
      </w:r>
    </w:p>
    <w:p w14:paraId="16A43D45" w14:textId="4399EBCC" w:rsidR="00866F34" w:rsidRPr="00737F36" w:rsidRDefault="00866F34" w:rsidP="003A5F57">
      <w:pPr>
        <w:pStyle w:val="ListParagraph"/>
        <w:numPr>
          <w:ilvl w:val="0"/>
          <w:numId w:val="25"/>
        </w:numPr>
        <w:jc w:val="both"/>
        <w:rPr>
          <w:color w:val="1F3864" w:themeColor="accent5" w:themeShade="80"/>
          <w:sz w:val="24"/>
          <w:szCs w:val="24"/>
        </w:rPr>
      </w:pPr>
      <w:r>
        <w:rPr>
          <w:color w:val="1F3864" w:themeColor="accent5" w:themeShade="80"/>
          <w:sz w:val="24"/>
          <w:szCs w:val="24"/>
        </w:rPr>
        <w:t>Security and Safety of our staff and premises</w:t>
      </w:r>
    </w:p>
    <w:p w14:paraId="6BD3D0E3"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will not share your information with any third parties for the purposes of direct marketing.</w:t>
      </w:r>
    </w:p>
    <w:p w14:paraId="2BEB6153" w14:textId="29B47D16"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Partners we may share your information with</w:t>
      </w:r>
    </w:p>
    <w:p w14:paraId="00016ABF"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may share your information, subject to agreement on how it will be used with the following organisations:</w:t>
      </w:r>
    </w:p>
    <w:p w14:paraId="5168E0B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NHS Trusts / Foundation Trusts/Health Boards </w:t>
      </w:r>
    </w:p>
    <w:p w14:paraId="3F811F8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Other GP’s such are those GP Practices as part of a cluster</w:t>
      </w:r>
    </w:p>
    <w:p w14:paraId="57A33FFB"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Out of hours providers </w:t>
      </w:r>
    </w:p>
    <w:p w14:paraId="2CDA5408"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Diagnostic or treatment centres </w:t>
      </w:r>
    </w:p>
    <w:p w14:paraId="4ED67432"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Independent Contractors such as dentists, opticians, pharmacists</w:t>
      </w:r>
    </w:p>
    <w:p w14:paraId="1434925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Private Sector Providers</w:t>
      </w:r>
    </w:p>
    <w:p w14:paraId="3FDE9D7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Ambulance Trusts</w:t>
      </w:r>
    </w:p>
    <w:p w14:paraId="5A4CEA1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Social Care Services</w:t>
      </w:r>
    </w:p>
    <w:p w14:paraId="53BCCC0B" w14:textId="7FFE6186" w:rsidR="00353719"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NHS Wales Informatics Services</w:t>
      </w:r>
    </w:p>
    <w:p w14:paraId="5CF04990" w14:textId="4F912581" w:rsidR="00654298" w:rsidRPr="00737F36" w:rsidRDefault="00654298" w:rsidP="003A5F57">
      <w:pPr>
        <w:pStyle w:val="ListParagraph"/>
        <w:numPr>
          <w:ilvl w:val="0"/>
          <w:numId w:val="26"/>
        </w:numPr>
        <w:jc w:val="both"/>
        <w:rPr>
          <w:color w:val="1F3864" w:themeColor="accent5" w:themeShade="80"/>
          <w:sz w:val="24"/>
          <w:szCs w:val="24"/>
        </w:rPr>
      </w:pPr>
      <w:r>
        <w:rPr>
          <w:color w:val="1F3864" w:themeColor="accent5" w:themeShade="80"/>
          <w:sz w:val="24"/>
          <w:szCs w:val="24"/>
        </w:rPr>
        <w:t xml:space="preserve">NHS Wales Shared Services </w:t>
      </w:r>
    </w:p>
    <w:p w14:paraId="0CECA67A"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 and Care Research Wales</w:t>
      </w:r>
    </w:p>
    <w:p w14:paraId="6DBB600C"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Public Health Wales</w:t>
      </w:r>
    </w:p>
    <w:p w14:paraId="4860A25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Healthcare Quality and Improvement Partnership</w:t>
      </w:r>
    </w:p>
    <w:p w14:paraId="3E41F3A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Local Authorities</w:t>
      </w:r>
    </w:p>
    <w:p w14:paraId="032CF8AE"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Education Services</w:t>
      </w:r>
    </w:p>
    <w:p w14:paraId="6F4CE8B9"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Fire and Rescue Services</w:t>
      </w:r>
    </w:p>
    <w:p w14:paraId="74890647"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Police &amp; Judicial Services</w:t>
      </w:r>
    </w:p>
    <w:p w14:paraId="47C2D97D"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Voluntary Sector Providers </w:t>
      </w:r>
    </w:p>
    <w:p w14:paraId="6CAEFE22" w14:textId="7D5077E0" w:rsidR="00322A13" w:rsidRDefault="00353719" w:rsidP="003A5F57">
      <w:pPr>
        <w:jc w:val="both"/>
        <w:rPr>
          <w:color w:val="1F3864" w:themeColor="accent5" w:themeShade="80"/>
          <w:sz w:val="24"/>
          <w:szCs w:val="24"/>
        </w:rPr>
      </w:pPr>
      <w:r w:rsidRPr="00737F36">
        <w:rPr>
          <w:color w:val="1F3864" w:themeColor="accent5" w:themeShade="80"/>
          <w:sz w:val="24"/>
          <w:szCs w:val="24"/>
        </w:rPr>
        <w:t xml:space="preserve">We may also use external </w:t>
      </w:r>
      <w:r w:rsidR="00654298" w:rsidRPr="00737F36">
        <w:rPr>
          <w:color w:val="1F3864" w:themeColor="accent5" w:themeShade="80"/>
          <w:sz w:val="24"/>
          <w:szCs w:val="24"/>
        </w:rPr>
        <w:t>third-party</w:t>
      </w:r>
      <w:r w:rsidRPr="00737F36">
        <w:rPr>
          <w:color w:val="1F3864" w:themeColor="accent5" w:themeShade="80"/>
          <w:sz w:val="24"/>
          <w:szCs w:val="24"/>
        </w:rPr>
        <w:t xml:space="preserve"> companies (data processor</w:t>
      </w:r>
      <w:r w:rsidR="00654298">
        <w:rPr>
          <w:color w:val="1F3864" w:themeColor="accent5" w:themeShade="80"/>
          <w:sz w:val="24"/>
          <w:szCs w:val="24"/>
        </w:rPr>
        <w:t>s</w:t>
      </w:r>
      <w:r w:rsidRPr="00737F36">
        <w:rPr>
          <w:color w:val="1F3864" w:themeColor="accent5" w:themeShade="80"/>
          <w:sz w:val="24"/>
          <w:szCs w:val="24"/>
        </w:rPr>
        <w:t xml:space="preserve">) to process your personal information. </w:t>
      </w:r>
      <w:r w:rsidR="002E1FE3">
        <w:rPr>
          <w:color w:val="1F3864" w:themeColor="accent5" w:themeShade="80"/>
          <w:sz w:val="24"/>
          <w:szCs w:val="24"/>
        </w:rPr>
        <w:t xml:space="preserve"> </w:t>
      </w:r>
      <w:r w:rsidRPr="00737F36">
        <w:rPr>
          <w:color w:val="1F3864" w:themeColor="accent5" w:themeShade="80"/>
          <w:sz w:val="24"/>
          <w:szCs w:val="24"/>
        </w:rPr>
        <w:t xml:space="preserve">These companies will be bound by contractual agreements to ensure information is kept confidential and secure. </w:t>
      </w:r>
      <w:r w:rsidR="002E1FE3">
        <w:rPr>
          <w:color w:val="1F3864" w:themeColor="accent5" w:themeShade="80"/>
          <w:sz w:val="24"/>
          <w:szCs w:val="24"/>
        </w:rPr>
        <w:t xml:space="preserve"> </w:t>
      </w:r>
      <w:r w:rsidRPr="00737F36">
        <w:rPr>
          <w:color w:val="1F3864" w:themeColor="accent5" w:themeShade="80"/>
          <w:sz w:val="24"/>
          <w:szCs w:val="24"/>
        </w:rPr>
        <w:t>This means that they cannot do anything with your personal information unless we have instructed them to do it.</w:t>
      </w:r>
      <w:r w:rsidR="002E1FE3">
        <w:rPr>
          <w:color w:val="1F3864" w:themeColor="accent5" w:themeShade="80"/>
          <w:sz w:val="24"/>
          <w:szCs w:val="24"/>
        </w:rPr>
        <w:t xml:space="preserve"> </w:t>
      </w:r>
      <w:r w:rsidRPr="00737F36">
        <w:rPr>
          <w:color w:val="1F3864" w:themeColor="accent5" w:themeShade="80"/>
          <w:sz w:val="24"/>
          <w:szCs w:val="24"/>
        </w:rPr>
        <w:t xml:space="preserve"> They will not share your </w:t>
      </w:r>
      <w:r w:rsidRPr="00737F36">
        <w:rPr>
          <w:color w:val="1F3864" w:themeColor="accent5" w:themeShade="80"/>
          <w:sz w:val="24"/>
          <w:szCs w:val="24"/>
        </w:rPr>
        <w:lastRenderedPageBreak/>
        <w:t>personal information</w:t>
      </w:r>
      <w:r w:rsidRPr="00411DF5">
        <w:t xml:space="preserve"> </w:t>
      </w:r>
      <w:r w:rsidRPr="00737F36">
        <w:rPr>
          <w:color w:val="1F3864" w:themeColor="accent5" w:themeShade="80"/>
          <w:sz w:val="24"/>
          <w:szCs w:val="24"/>
        </w:rPr>
        <w:t>with any organisation apart from us.</w:t>
      </w:r>
      <w:r w:rsidR="002E1FE3">
        <w:rPr>
          <w:color w:val="1F3864" w:themeColor="accent5" w:themeShade="80"/>
          <w:sz w:val="24"/>
          <w:szCs w:val="24"/>
        </w:rPr>
        <w:t xml:space="preserve"> </w:t>
      </w:r>
      <w:r w:rsidRPr="00737F36">
        <w:rPr>
          <w:color w:val="1F3864" w:themeColor="accent5" w:themeShade="80"/>
          <w:sz w:val="24"/>
          <w:szCs w:val="24"/>
        </w:rPr>
        <w:t xml:space="preserve"> They will hold it securely and retain it for the period we instruct. </w:t>
      </w:r>
    </w:p>
    <w:p w14:paraId="324D4BC0" w14:textId="5A74252E" w:rsidR="00353719" w:rsidRDefault="00737F36" w:rsidP="003A5F57">
      <w:pPr>
        <w:jc w:val="both"/>
        <w:rPr>
          <w:b/>
          <w:i/>
          <w:color w:val="1F3864" w:themeColor="accent5" w:themeShade="80"/>
          <w:sz w:val="28"/>
          <w:szCs w:val="29"/>
        </w:rPr>
      </w:pPr>
      <w:r>
        <w:rPr>
          <w:noProof/>
          <w:lang w:eastAsia="en-GB"/>
        </w:rPr>
        <mc:AlternateContent>
          <mc:Choice Requires="wps">
            <w:drawing>
              <wp:anchor distT="0" distB="0" distL="114300" distR="114300" simplePos="0" relativeHeight="251671040" behindDoc="0" locked="0" layoutInCell="1" allowOverlap="1" wp14:anchorId="4076D5C6" wp14:editId="124B78B9">
                <wp:simplePos x="0" y="0"/>
                <wp:positionH relativeFrom="column">
                  <wp:posOffset>-66675</wp:posOffset>
                </wp:positionH>
                <wp:positionV relativeFrom="paragraph">
                  <wp:posOffset>309245</wp:posOffset>
                </wp:positionV>
                <wp:extent cx="6165850" cy="561975"/>
                <wp:effectExtent l="0" t="0" r="25400" b="28575"/>
                <wp:wrapNone/>
                <wp:docPr id="3" name="Text Box 3"/>
                <wp:cNvGraphicFramePr/>
                <a:graphic xmlns:a="http://schemas.openxmlformats.org/drawingml/2006/main">
                  <a:graphicData uri="http://schemas.microsoft.com/office/word/2010/wordprocessingShape">
                    <wps:wsp>
                      <wps:cNvSpPr txBox="1"/>
                      <wps:spPr>
                        <a:xfrm>
                          <a:off x="0" y="0"/>
                          <a:ext cx="6165850" cy="56197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7836CE69" w14:textId="71E08296" w:rsidR="00737F36" w:rsidRPr="00004D45" w:rsidRDefault="00737F36" w:rsidP="00004D45">
                            <w:pPr>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D5C6" id="Text Box 3" o:spid="_x0000_s1027" type="#_x0000_t202" style="position:absolute;left:0;text-align:left;margin-left:-5.25pt;margin-top:24.35pt;width:485.5pt;height:4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" fillcolor="#9cc2e5 [1940]" strokecolor="black [3213]" strokeweight=".5pt">
                <v:stroke dashstyle="3 1"/>
                <v:textbox inset=",7.2pt,,0">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7836CE69" w14:textId="71E08296" w:rsidR="00737F36" w:rsidRPr="00004D45" w:rsidRDefault="00737F36" w:rsidP="00004D45">
                      <w:pPr>
                        <w:rPr>
                          <w:i/>
                          <w:caps/>
                          <w:color w:val="FFFFFF" w:themeColor="background1"/>
                          <w:sz w:val="28"/>
                          <w:szCs w:val="28"/>
                        </w:rPr>
                      </w:pPr>
                    </w:p>
                  </w:txbxContent>
                </v:textbox>
              </v:shape>
            </w:pict>
          </mc:Fallback>
        </mc:AlternateContent>
      </w:r>
      <w:r w:rsidR="00353719" w:rsidRPr="00737F36">
        <w:rPr>
          <w:b/>
          <w:i/>
          <w:color w:val="1F3864" w:themeColor="accent5" w:themeShade="80"/>
          <w:sz w:val="28"/>
          <w:szCs w:val="29"/>
        </w:rPr>
        <w:t xml:space="preserve">Our legal basis for processing your personal data </w:t>
      </w:r>
    </w:p>
    <w:p w14:paraId="55467908" w14:textId="0E644AA5" w:rsidR="00737F36" w:rsidRDefault="00737F36" w:rsidP="003A5F57">
      <w:pPr>
        <w:jc w:val="both"/>
        <w:rPr>
          <w:b/>
          <w:i/>
          <w:color w:val="1F3864" w:themeColor="accent5" w:themeShade="80"/>
          <w:sz w:val="28"/>
          <w:szCs w:val="29"/>
        </w:rPr>
      </w:pPr>
    </w:p>
    <w:p w14:paraId="7204F36B" w14:textId="77777777" w:rsidR="00737F36" w:rsidRDefault="00737F36" w:rsidP="003A5F57">
      <w:pPr>
        <w:jc w:val="both"/>
        <w:rPr>
          <w:color w:val="FFFFFF" w:themeColor="background1"/>
          <w:sz w:val="28"/>
          <w:szCs w:val="28"/>
        </w:rPr>
      </w:pPr>
      <w:r w:rsidRPr="002A169A">
        <w:rPr>
          <w:color w:val="FFFFFF" w:themeColor="background1"/>
          <w:sz w:val="28"/>
          <w:szCs w:val="28"/>
        </w:rPr>
        <w:t xml:space="preserve">is committed </w:t>
      </w:r>
    </w:p>
    <w:p w14:paraId="56D38752" w14:textId="77777777" w:rsidR="00104B2A" w:rsidRDefault="00104B2A" w:rsidP="003A5F57">
      <w:pPr>
        <w:jc w:val="both"/>
        <w:rPr>
          <w:color w:val="1F3864" w:themeColor="accent5" w:themeShade="80"/>
          <w:sz w:val="24"/>
          <w:szCs w:val="24"/>
        </w:rPr>
      </w:pPr>
    </w:p>
    <w:p w14:paraId="7F6D64C9" w14:textId="47919094"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The legal bases for </w:t>
      </w:r>
      <w:r w:rsidR="00625640" w:rsidRPr="155CA261">
        <w:rPr>
          <w:color w:val="1F3864" w:themeColor="accent5" w:themeShade="80"/>
          <w:sz w:val="24"/>
          <w:szCs w:val="24"/>
        </w:rPr>
        <w:t>most of</w:t>
      </w:r>
      <w:r w:rsidRPr="155CA261">
        <w:rPr>
          <w:color w:val="1F3864" w:themeColor="accent5" w:themeShade="80"/>
          <w:sz w:val="24"/>
          <w:szCs w:val="24"/>
        </w:rPr>
        <w:t xml:space="preserve"> our processing</w:t>
      </w:r>
      <w:r w:rsidR="0EF5212B" w:rsidRPr="155CA261">
        <w:rPr>
          <w:color w:val="1F3864" w:themeColor="accent5" w:themeShade="80"/>
          <w:sz w:val="24"/>
          <w:szCs w:val="24"/>
        </w:rPr>
        <w:t xml:space="preserve"> relates to your direct care and treatment</w:t>
      </w:r>
      <w:r w:rsidRPr="155CA261">
        <w:rPr>
          <w:color w:val="1F3864" w:themeColor="accent5" w:themeShade="80"/>
          <w:sz w:val="24"/>
          <w:szCs w:val="24"/>
        </w:rPr>
        <w:t>:</w:t>
      </w:r>
    </w:p>
    <w:p w14:paraId="22C06E81"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w:t>
      </w:r>
    </w:p>
    <w:p w14:paraId="4B5C0B87" w14:textId="444AAD37" w:rsidR="00353719" w:rsidRPr="00737F36" w:rsidRDefault="00353719" w:rsidP="003A5F57">
      <w:pPr>
        <w:pStyle w:val="ListParagraph"/>
        <w:ind w:left="360"/>
        <w:jc w:val="both"/>
        <w:rPr>
          <w:color w:val="1F3864" w:themeColor="accent5" w:themeShade="80"/>
          <w:sz w:val="24"/>
          <w:szCs w:val="24"/>
        </w:rPr>
      </w:pPr>
      <w:r w:rsidRPr="00737F36">
        <w:rPr>
          <w:color w:val="1F3864" w:themeColor="accent5" w:themeShade="80"/>
          <w:sz w:val="24"/>
          <w:szCs w:val="24"/>
        </w:rPr>
        <w:t>Where we have a specific legal obligation that requires the processing of personal data, the legal basis is:</w:t>
      </w:r>
    </w:p>
    <w:p w14:paraId="25330A85"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w:t>
      </w:r>
    </w:p>
    <w:p w14:paraId="322746F1" w14:textId="63FB1A54" w:rsidR="00353719" w:rsidRPr="00737F36" w:rsidRDefault="00353719" w:rsidP="003A5F57">
      <w:pPr>
        <w:ind w:left="360"/>
        <w:jc w:val="both"/>
        <w:rPr>
          <w:color w:val="1F3864" w:themeColor="accent5" w:themeShade="80"/>
          <w:sz w:val="24"/>
          <w:szCs w:val="24"/>
        </w:rPr>
      </w:pPr>
      <w:r w:rsidRPr="00737F36">
        <w:rPr>
          <w:color w:val="1F3864" w:themeColor="accent5" w:themeShade="80"/>
          <w:sz w:val="24"/>
          <w:szCs w:val="24"/>
        </w:rPr>
        <w:t>Where we process special catego</w:t>
      </w:r>
      <w:r w:rsidR="00837DD0">
        <w:rPr>
          <w:color w:val="1F3864" w:themeColor="accent5" w:themeShade="80"/>
          <w:sz w:val="24"/>
          <w:szCs w:val="24"/>
        </w:rPr>
        <w:t xml:space="preserve">ry </w:t>
      </w:r>
      <w:r w:rsidRPr="00737F36">
        <w:rPr>
          <w:color w:val="1F3864" w:themeColor="accent5" w:themeShade="80"/>
          <w:sz w:val="24"/>
          <w:szCs w:val="24"/>
        </w:rPr>
        <w:t xml:space="preserve">data, for example data concerning health, racial or ethnic origin, or sexual orientation, we need to meet an additional condition in the GDPR. </w:t>
      </w:r>
      <w:r w:rsidR="002E1FE3">
        <w:rPr>
          <w:color w:val="1F3864" w:themeColor="accent5" w:themeShade="80"/>
          <w:sz w:val="24"/>
          <w:szCs w:val="24"/>
        </w:rPr>
        <w:t xml:space="preserve"> </w:t>
      </w:r>
      <w:r w:rsidRPr="00737F36">
        <w:rPr>
          <w:color w:val="1F3864" w:themeColor="accent5" w:themeShade="80"/>
          <w:sz w:val="24"/>
          <w:szCs w:val="24"/>
        </w:rPr>
        <w:t>Where we are processing special categor</w:t>
      </w:r>
      <w:r w:rsidR="00837DD0">
        <w:rPr>
          <w:color w:val="1F3864" w:themeColor="accent5" w:themeShade="80"/>
          <w:sz w:val="24"/>
          <w:szCs w:val="24"/>
        </w:rPr>
        <w:t xml:space="preserve">y </w:t>
      </w:r>
      <w:r w:rsidRPr="00737F36">
        <w:rPr>
          <w:color w:val="1F3864" w:themeColor="accent5" w:themeShade="80"/>
          <w:sz w:val="24"/>
          <w:szCs w:val="24"/>
        </w:rPr>
        <w:t>personal data for purposes related to the commissioning and provision of health services the condition is:</w:t>
      </w:r>
    </w:p>
    <w:p w14:paraId="27D94EFD" w14:textId="1109625C" w:rsidR="00353719" w:rsidRDefault="00353719"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9(2)(h) – processing is necessary for the purposes of preventive or occupational medicine, for the assessment of the working capacity of the employee, medical diagnosis, the provision of health or social care or treatment or the management of health or social care systems and </w:t>
      </w:r>
      <w:r w:rsidR="3A3AEEBB" w:rsidRPr="155CA261">
        <w:rPr>
          <w:color w:val="1F3864" w:themeColor="accent5" w:themeShade="80"/>
          <w:sz w:val="24"/>
          <w:szCs w:val="24"/>
        </w:rPr>
        <w:t>service; or</w:t>
      </w:r>
    </w:p>
    <w:p w14:paraId="7C418980" w14:textId="7F580E5C" w:rsidR="00CC42F9" w:rsidRPr="00737F36" w:rsidRDefault="00092C41"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9(2)(i) – processing is necessary for reasons of public interest in the area of public health, such as protecting against serious cross-border threats </w:t>
      </w:r>
      <w:r w:rsidR="003C17B1" w:rsidRPr="155CA261">
        <w:rPr>
          <w:color w:val="1F3864" w:themeColor="accent5" w:themeShade="80"/>
          <w:sz w:val="24"/>
          <w:szCs w:val="24"/>
        </w:rPr>
        <w:t>to health or ensuring high standards of quality and safety of health care and of medicinal products or medical devices…..</w:t>
      </w:r>
    </w:p>
    <w:p w14:paraId="15C394FE" w14:textId="3A27525C" w:rsidR="00353719" w:rsidRPr="00737F36" w:rsidRDefault="013DCA1D" w:rsidP="003A5F57">
      <w:pPr>
        <w:jc w:val="both"/>
        <w:rPr>
          <w:color w:val="1F3864" w:themeColor="accent5" w:themeShade="80"/>
          <w:sz w:val="24"/>
          <w:szCs w:val="24"/>
        </w:rPr>
      </w:pPr>
      <w:r w:rsidRPr="155CA261">
        <w:rPr>
          <w:color w:val="1F3864" w:themeColor="accent5" w:themeShade="80"/>
          <w:sz w:val="24"/>
          <w:szCs w:val="24"/>
        </w:rPr>
        <w:t xml:space="preserve">The Practice may process your personal data for the purposes of research in such circumstances our legal basis for doing so will </w:t>
      </w:r>
      <w:r w:rsidR="7EF9346D" w:rsidRPr="155CA261">
        <w:rPr>
          <w:color w:val="1F3864" w:themeColor="accent5" w:themeShade="80"/>
          <w:sz w:val="24"/>
          <w:szCs w:val="24"/>
        </w:rPr>
        <w:t>be</w:t>
      </w:r>
      <w:r w:rsidR="48C650B1" w:rsidRPr="155CA261">
        <w:rPr>
          <w:color w:val="1F3864" w:themeColor="accent5" w:themeShade="80"/>
          <w:sz w:val="24"/>
          <w:szCs w:val="24"/>
        </w:rPr>
        <w:t>:</w:t>
      </w:r>
    </w:p>
    <w:p w14:paraId="3118CC45" w14:textId="60555FA8" w:rsidR="00353719" w:rsidRPr="00737F36" w:rsidRDefault="7EF9346D"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6 (1)(e) - processing is necessary for the performance of a task carried out in the public interest or in the exercise of official authority vested in the controller.</w:t>
      </w:r>
    </w:p>
    <w:p w14:paraId="6A2166BB" w14:textId="4D6BA810" w:rsidR="00353719" w:rsidRPr="00737F36" w:rsidRDefault="7EF9346D" w:rsidP="003A5F57">
      <w:pPr>
        <w:jc w:val="both"/>
        <w:rPr>
          <w:color w:val="1F3864" w:themeColor="accent5" w:themeShade="80"/>
          <w:sz w:val="24"/>
          <w:szCs w:val="24"/>
        </w:rPr>
      </w:pPr>
      <w:r w:rsidRPr="155CA261">
        <w:rPr>
          <w:color w:val="1F3864" w:themeColor="accent5" w:themeShade="80"/>
          <w:sz w:val="24"/>
          <w:szCs w:val="24"/>
        </w:rPr>
        <w:t xml:space="preserve">Where we process special category personal data </w:t>
      </w:r>
      <w:r w:rsidR="56F353B8" w:rsidRPr="155CA261">
        <w:rPr>
          <w:color w:val="1F3864" w:themeColor="accent5" w:themeShade="80"/>
          <w:sz w:val="24"/>
          <w:szCs w:val="24"/>
        </w:rPr>
        <w:t>for research purposes the legal basis for doing so is:</w:t>
      </w:r>
    </w:p>
    <w:p w14:paraId="03196ECB" w14:textId="16B4F1CE"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 (2)(a) - you have provided your explicit consent </w:t>
      </w:r>
    </w:p>
    <w:p w14:paraId="76D14284" w14:textId="7FC000A8"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9(2)(j) – processing is necessary for…scientific or historical research purposes or statistical purposes.</w:t>
      </w:r>
    </w:p>
    <w:p w14:paraId="6CBE4F14" w14:textId="60A57128"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lastRenderedPageBreak/>
        <w:t xml:space="preserve">The Practice may also process personal data for the purpose of, or in connection with, legal proceedings (including prospective legal proceedings), for the purpose of obtaining legal advice, or for the purpose of establishing, exercising or defending legal rights. </w:t>
      </w:r>
      <w:r w:rsidR="002E1FE3" w:rsidRPr="155CA261">
        <w:rPr>
          <w:color w:val="1F3864" w:themeColor="accent5" w:themeShade="80"/>
          <w:sz w:val="24"/>
          <w:szCs w:val="24"/>
        </w:rPr>
        <w:t xml:space="preserve"> </w:t>
      </w:r>
      <w:r w:rsidRPr="155CA261">
        <w:rPr>
          <w:color w:val="1F3864" w:themeColor="accent5" w:themeShade="80"/>
          <w:sz w:val="24"/>
          <w:szCs w:val="24"/>
        </w:rPr>
        <w:t>Where we process personal data for these purposes, the legal basis for doing so is:</w:t>
      </w:r>
    </w:p>
    <w:p w14:paraId="5BECA9ED"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 or</w:t>
      </w:r>
    </w:p>
    <w:p w14:paraId="213FC616"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 or</w:t>
      </w:r>
    </w:p>
    <w:p w14:paraId="269EFD6E"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6(1)(f) – processing is necessary for the purposes of legitimate interests pursued by the controller.</w:t>
      </w:r>
    </w:p>
    <w:p w14:paraId="430CB2CE" w14:textId="04DF4E2F"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Where we process special </w:t>
      </w:r>
      <w:r w:rsidR="43D4FAF0" w:rsidRPr="155CA261">
        <w:rPr>
          <w:color w:val="1F3864" w:themeColor="accent5" w:themeShade="80"/>
          <w:sz w:val="24"/>
          <w:szCs w:val="24"/>
        </w:rPr>
        <w:t>category</w:t>
      </w:r>
      <w:r w:rsidRPr="155CA261">
        <w:rPr>
          <w:color w:val="1F3864" w:themeColor="accent5" w:themeShade="80"/>
          <w:sz w:val="24"/>
          <w:szCs w:val="24"/>
        </w:rPr>
        <w:t xml:space="preserve"> of personal data for these purposes, the legal basis for doing so is:</w:t>
      </w:r>
    </w:p>
    <w:p w14:paraId="59345A22" w14:textId="77777777" w:rsidR="00353719" w:rsidRPr="00737F36" w:rsidRDefault="00353719" w:rsidP="003A5F57">
      <w:pPr>
        <w:pStyle w:val="ListParagraph"/>
        <w:numPr>
          <w:ilvl w:val="0"/>
          <w:numId w:val="28"/>
        </w:numPr>
        <w:jc w:val="both"/>
        <w:rPr>
          <w:color w:val="1F3864" w:themeColor="accent5" w:themeShade="80"/>
          <w:sz w:val="24"/>
          <w:szCs w:val="24"/>
        </w:rPr>
      </w:pPr>
      <w:r w:rsidRPr="00737F36">
        <w:rPr>
          <w:color w:val="1F3864" w:themeColor="accent5" w:themeShade="80"/>
          <w:sz w:val="24"/>
          <w:szCs w:val="24"/>
        </w:rPr>
        <w:t>Article 9(2)(f) – processing is necessary for the establishment, exercise or defence of legal claims; or</w:t>
      </w:r>
    </w:p>
    <w:p w14:paraId="4872A743" w14:textId="77777777" w:rsidR="00353719" w:rsidRPr="00737F36" w:rsidRDefault="00353719" w:rsidP="003A5F57">
      <w:pPr>
        <w:pStyle w:val="ListParagraph"/>
        <w:numPr>
          <w:ilvl w:val="0"/>
          <w:numId w:val="28"/>
        </w:numPr>
        <w:jc w:val="both"/>
        <w:rPr>
          <w:color w:val="1F3864" w:themeColor="accent5" w:themeShade="80"/>
          <w:sz w:val="24"/>
          <w:szCs w:val="24"/>
        </w:rPr>
      </w:pPr>
      <w:r w:rsidRPr="155CA261">
        <w:rPr>
          <w:color w:val="1F3864" w:themeColor="accent5" w:themeShade="80"/>
          <w:sz w:val="24"/>
          <w:szCs w:val="24"/>
        </w:rPr>
        <w:t>Article 9(2)(g) – processing is necessary for reasons of substantial public interest.</w:t>
      </w:r>
    </w:p>
    <w:p w14:paraId="66FA2ED9" w14:textId="172B25E3" w:rsidR="03F820AD" w:rsidRDefault="03F820AD" w:rsidP="003A5F57">
      <w:pPr>
        <w:jc w:val="both"/>
        <w:rPr>
          <w:color w:val="1F3864" w:themeColor="accent5" w:themeShade="80"/>
          <w:sz w:val="24"/>
          <w:szCs w:val="24"/>
        </w:rPr>
      </w:pPr>
      <w:r w:rsidRPr="155CA261">
        <w:rPr>
          <w:color w:val="1F3864" w:themeColor="accent5" w:themeShade="80"/>
          <w:sz w:val="24"/>
          <w:szCs w:val="24"/>
        </w:rPr>
        <w:t xml:space="preserve">In rare circumstances we may need to share information with law enforcement agencies or to protect the wellbeing of others for example to safeguard children or vulnerable adults. In such circumstances are legal basis for sharing </w:t>
      </w:r>
      <w:r w:rsidR="56CF72B7" w:rsidRPr="155CA261">
        <w:rPr>
          <w:color w:val="1F3864" w:themeColor="accent5" w:themeShade="80"/>
          <w:sz w:val="24"/>
          <w:szCs w:val="24"/>
        </w:rPr>
        <w:t>information</w:t>
      </w:r>
      <w:r w:rsidRPr="155CA261">
        <w:rPr>
          <w:color w:val="1F3864" w:themeColor="accent5" w:themeShade="80"/>
          <w:sz w:val="24"/>
          <w:szCs w:val="24"/>
        </w:rPr>
        <w:t xml:space="preserve"> </w:t>
      </w:r>
      <w:r w:rsidR="72094B7E" w:rsidRPr="155CA261">
        <w:rPr>
          <w:color w:val="1F3864" w:themeColor="accent5" w:themeShade="80"/>
          <w:sz w:val="24"/>
          <w:szCs w:val="24"/>
        </w:rPr>
        <w:t>is:</w:t>
      </w:r>
    </w:p>
    <w:p w14:paraId="12F40EBB" w14:textId="1A4D8184" w:rsidR="72094B7E" w:rsidRDefault="72094B7E"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6(1)(c) – processing is necessary for compliance with a legal obligation to which the controller is subject</w:t>
      </w:r>
      <w:r w:rsidR="7AB8BD71" w:rsidRPr="155CA261">
        <w:rPr>
          <w:color w:val="1F3864" w:themeColor="accent5" w:themeShade="80"/>
          <w:sz w:val="24"/>
          <w:szCs w:val="24"/>
        </w:rPr>
        <w:t>; or</w:t>
      </w:r>
    </w:p>
    <w:p w14:paraId="7D68C1E1" w14:textId="1B853490" w:rsidR="6E068761" w:rsidRDefault="6E068761" w:rsidP="003A5F57">
      <w:pPr>
        <w:pStyle w:val="ListParagraph"/>
        <w:numPr>
          <w:ilvl w:val="0"/>
          <w:numId w:val="2"/>
        </w:numPr>
        <w:jc w:val="both"/>
        <w:rPr>
          <w:color w:val="1F3864" w:themeColor="accent5" w:themeShade="80"/>
          <w:sz w:val="24"/>
          <w:szCs w:val="24"/>
        </w:rPr>
      </w:pPr>
      <w:r w:rsidRPr="155CA261">
        <w:rPr>
          <w:color w:val="1F3864" w:themeColor="accent5" w:themeShade="80"/>
          <w:sz w:val="24"/>
          <w:szCs w:val="24"/>
        </w:rPr>
        <w:t>Article 6(1)(d) - processing is necessary to protect the vital interest of the data subject or another natural person</w:t>
      </w:r>
      <w:r w:rsidR="6160C127" w:rsidRPr="155CA261">
        <w:rPr>
          <w:color w:val="1F3864" w:themeColor="accent5" w:themeShade="80"/>
          <w:sz w:val="24"/>
          <w:szCs w:val="24"/>
        </w:rPr>
        <w:t>; or</w:t>
      </w:r>
    </w:p>
    <w:p w14:paraId="21556F94" w14:textId="0313B902" w:rsidR="768F58F3" w:rsidRDefault="768F58F3"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6(1)(e) – processing is necessary for the performance of a task carried out in the public interest or in the exercise of official authority vested in the controller</w:t>
      </w:r>
      <w:r w:rsidR="679E1C73" w:rsidRPr="155CA261">
        <w:rPr>
          <w:color w:val="1F3864" w:themeColor="accent5" w:themeShade="80"/>
          <w:sz w:val="24"/>
          <w:szCs w:val="24"/>
        </w:rPr>
        <w:t>.</w:t>
      </w:r>
    </w:p>
    <w:p w14:paraId="7F90E1CF" w14:textId="14AF2D8A" w:rsidR="6E068761" w:rsidRDefault="6E068761" w:rsidP="003A5F57">
      <w:pPr>
        <w:jc w:val="both"/>
        <w:rPr>
          <w:color w:val="1F3864" w:themeColor="accent5" w:themeShade="80"/>
          <w:sz w:val="24"/>
          <w:szCs w:val="24"/>
        </w:rPr>
      </w:pPr>
      <w:r w:rsidRPr="155CA261">
        <w:rPr>
          <w:color w:val="1F3864" w:themeColor="accent5" w:themeShade="80"/>
          <w:sz w:val="24"/>
          <w:szCs w:val="24"/>
        </w:rPr>
        <w:t>Where we share special categories of person data for the purposes of safeguarding, the legal basis for doing so is:</w:t>
      </w:r>
    </w:p>
    <w:p w14:paraId="35945970" w14:textId="6C188E73" w:rsidR="31959B3A" w:rsidRDefault="31959B3A" w:rsidP="003A5F57">
      <w:pPr>
        <w:pStyle w:val="ListParagraph"/>
        <w:numPr>
          <w:ilvl w:val="0"/>
          <w:numId w:val="1"/>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9(2)(g) - processing is necessary for reasons of substantial public interest; Data Protection Act 2018 </w:t>
      </w:r>
      <w:r w:rsidR="602790E2" w:rsidRPr="155CA261">
        <w:rPr>
          <w:color w:val="1F3864" w:themeColor="accent5" w:themeShade="80"/>
          <w:sz w:val="24"/>
          <w:szCs w:val="24"/>
        </w:rPr>
        <w:t xml:space="preserve">S10 and </w:t>
      </w:r>
      <w:r w:rsidR="3EDB0D00" w:rsidRPr="155CA261">
        <w:rPr>
          <w:color w:val="1F3864" w:themeColor="accent5" w:themeShade="80"/>
          <w:sz w:val="24"/>
          <w:szCs w:val="24"/>
        </w:rPr>
        <w:t>Schedule</w:t>
      </w:r>
      <w:r w:rsidR="602790E2" w:rsidRPr="155CA261">
        <w:rPr>
          <w:color w:val="1F3864" w:themeColor="accent5" w:themeShade="80"/>
          <w:sz w:val="24"/>
          <w:szCs w:val="24"/>
        </w:rPr>
        <w:t xml:space="preserve"> 1, Para</w:t>
      </w:r>
      <w:r w:rsidR="48EB04E4" w:rsidRPr="155CA261">
        <w:rPr>
          <w:color w:val="1F3864" w:themeColor="accent5" w:themeShade="80"/>
          <w:sz w:val="24"/>
          <w:szCs w:val="24"/>
        </w:rPr>
        <w:t>graph</w:t>
      </w:r>
      <w:r w:rsidR="602790E2" w:rsidRPr="155CA261">
        <w:rPr>
          <w:color w:val="1F3864" w:themeColor="accent5" w:themeShade="80"/>
          <w:sz w:val="24"/>
          <w:szCs w:val="24"/>
        </w:rPr>
        <w:t xml:space="preserve"> 18 </w:t>
      </w:r>
      <w:r w:rsidRPr="155CA261">
        <w:rPr>
          <w:color w:val="1F3864" w:themeColor="accent5" w:themeShade="80"/>
          <w:sz w:val="24"/>
          <w:szCs w:val="24"/>
        </w:rPr>
        <w:t xml:space="preserve"> </w:t>
      </w:r>
      <w:r w:rsidR="0C30A830" w:rsidRPr="155CA261">
        <w:rPr>
          <w:color w:val="1F3864" w:themeColor="accent5" w:themeShade="80"/>
          <w:sz w:val="24"/>
          <w:szCs w:val="24"/>
        </w:rPr>
        <w:t>‘Safeguarding of children an</w:t>
      </w:r>
      <w:r w:rsidR="0C30A830" w:rsidRPr="155CA261">
        <w:rPr>
          <w:rFonts w:ascii="Calibri" w:eastAsia="Calibri" w:hAnsi="Calibri" w:cs="Calibri"/>
        </w:rPr>
        <w:t>d</w:t>
      </w:r>
      <w:r w:rsidR="0C30A830" w:rsidRPr="155CA261">
        <w:rPr>
          <w:color w:val="1F3864" w:themeColor="accent5" w:themeShade="80"/>
          <w:sz w:val="24"/>
          <w:szCs w:val="24"/>
        </w:rPr>
        <w:t xml:space="preserve"> individuals at risk’</w:t>
      </w:r>
    </w:p>
    <w:p w14:paraId="79E599DC" w14:textId="68935D57" w:rsidR="00353719" w:rsidRPr="00625640" w:rsidRDefault="00353719" w:rsidP="003A5F57">
      <w:pPr>
        <w:jc w:val="both"/>
        <w:rPr>
          <w:b/>
          <w:i/>
          <w:color w:val="1F3864" w:themeColor="accent5" w:themeShade="80"/>
          <w:sz w:val="28"/>
          <w:szCs w:val="29"/>
        </w:rPr>
      </w:pPr>
      <w:r w:rsidRPr="00625640">
        <w:rPr>
          <w:b/>
          <w:i/>
          <w:color w:val="1F3864" w:themeColor="accent5" w:themeShade="80"/>
          <w:sz w:val="28"/>
          <w:szCs w:val="29"/>
        </w:rPr>
        <w:t xml:space="preserve">Retention of your Personal Information </w:t>
      </w:r>
      <w:r w:rsidR="009D3722" w:rsidRPr="00625640">
        <w:rPr>
          <w:b/>
          <w:i/>
          <w:color w:val="1F3864" w:themeColor="accent5" w:themeShade="80"/>
          <w:sz w:val="28"/>
          <w:szCs w:val="29"/>
        </w:rPr>
        <w:t>/ Storing your Information</w:t>
      </w:r>
    </w:p>
    <w:p w14:paraId="784C9104" w14:textId="50206FAE" w:rsidR="00353719" w:rsidRPr="00FE1BA7" w:rsidRDefault="00353719" w:rsidP="003A5F57">
      <w:pPr>
        <w:jc w:val="both"/>
        <w:rPr>
          <w:rStyle w:val="Hyperlink"/>
          <w:sz w:val="24"/>
          <w:szCs w:val="24"/>
        </w:rPr>
      </w:pPr>
      <w:r w:rsidRPr="00737F36">
        <w:rPr>
          <w:color w:val="1F3864" w:themeColor="accent5" w:themeShade="80"/>
          <w:sz w:val="24"/>
          <w:szCs w:val="24"/>
        </w:rPr>
        <w:t xml:space="preserve">We are required by UK law to keep your information and data for a defined period, often referred to as a retention period.  The Practice will keep your information in line with the practice records management policy which can be </w:t>
      </w:r>
      <w:r w:rsidRPr="001775E4">
        <w:rPr>
          <w:color w:val="1F3864" w:themeColor="accent5" w:themeShade="80"/>
          <w:sz w:val="24"/>
          <w:szCs w:val="24"/>
        </w:rPr>
        <w:t>found</w:t>
      </w:r>
      <w:r w:rsidR="00FE1BA7">
        <w:t xml:space="preserve"> </w:t>
      </w:r>
      <w:hyperlink r:id="rId12" w:history="1">
        <w:r w:rsidR="00FE1BA7" w:rsidRPr="00FE1BA7">
          <w:rPr>
            <w:color w:val="0000FF"/>
            <w:u w:val="single"/>
          </w:rPr>
          <w:t>Managi</w:t>
        </w:r>
        <w:r w:rsidR="00FE1BA7" w:rsidRPr="00FE1BA7">
          <w:rPr>
            <w:color w:val="0000FF"/>
            <w:u w:val="single"/>
          </w:rPr>
          <w:t>ng health and social care records: code of practice 2022 | GOV.WALES</w:t>
        </w:r>
      </w:hyperlink>
      <w:r w:rsidR="00FE1BA7">
        <w:rPr>
          <w:color w:val="0000FF"/>
          <w:u w:val="single"/>
        </w:rPr>
        <w:fldChar w:fldCharType="begin"/>
      </w:r>
      <w:r w:rsidR="00890192">
        <w:rPr>
          <w:color w:val="0000FF"/>
          <w:u w:val="single"/>
        </w:rPr>
        <w:instrText>HYPERLINK "C:\\Users\\Sa171964\\AppData\\Local\\Microsoft\\Windows\\INetCache\\Content.Outlook\\V27CRYNW\\here"</w:instrText>
      </w:r>
      <w:r w:rsidR="00890192">
        <w:rPr>
          <w:color w:val="0000FF"/>
          <w:u w:val="single"/>
        </w:rPr>
      </w:r>
      <w:r w:rsidR="00FE1BA7">
        <w:rPr>
          <w:color w:val="0000FF"/>
          <w:u w:val="single"/>
        </w:rPr>
        <w:fldChar w:fldCharType="separate"/>
      </w:r>
    </w:p>
    <w:p w14:paraId="2C644FA6" w14:textId="57E4C6D1" w:rsidR="00353719" w:rsidRPr="00737F36" w:rsidRDefault="00FE1BA7" w:rsidP="003A5F57">
      <w:pPr>
        <w:jc w:val="both"/>
        <w:rPr>
          <w:b/>
          <w:i/>
          <w:color w:val="1F3864" w:themeColor="accent5" w:themeShade="80"/>
          <w:sz w:val="28"/>
          <w:szCs w:val="29"/>
        </w:rPr>
      </w:pPr>
      <w:r>
        <w:rPr>
          <w:color w:val="0000FF"/>
          <w:u w:val="single"/>
        </w:rPr>
        <w:fldChar w:fldCharType="end"/>
      </w:r>
      <w:r w:rsidR="00353719" w:rsidRPr="00737F36">
        <w:rPr>
          <w:b/>
          <w:i/>
          <w:color w:val="1F3864" w:themeColor="accent5" w:themeShade="80"/>
          <w:sz w:val="28"/>
          <w:szCs w:val="29"/>
        </w:rPr>
        <w:t>How to Contact us</w:t>
      </w:r>
    </w:p>
    <w:p w14:paraId="1F505D43"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lastRenderedPageBreak/>
        <w:t>Please contact the practice if you have any questions about our privacy notice or information, we hold about you</w:t>
      </w:r>
    </w:p>
    <w:p w14:paraId="24E2FA09" w14:textId="4E4C8DC1" w:rsidR="005C369D" w:rsidRDefault="005C62A7" w:rsidP="003A5F57">
      <w:pPr>
        <w:jc w:val="both"/>
        <w:rPr>
          <w:color w:val="1F3864" w:themeColor="accent5" w:themeShade="80"/>
          <w:sz w:val="24"/>
          <w:szCs w:val="24"/>
        </w:rPr>
      </w:pPr>
      <w:r w:rsidRPr="00672C62">
        <w:rPr>
          <w:color w:val="1F3864" w:themeColor="accent5" w:themeShade="80"/>
          <w:sz w:val="24"/>
          <w:szCs w:val="24"/>
        </w:rPr>
        <w:t xml:space="preserve">Surgery Contact - 02920 </w:t>
      </w:r>
      <w:r w:rsidR="00672C62">
        <w:rPr>
          <w:color w:val="1F3864" w:themeColor="accent5" w:themeShade="80"/>
          <w:sz w:val="24"/>
          <w:szCs w:val="24"/>
        </w:rPr>
        <w:t>498181</w:t>
      </w:r>
    </w:p>
    <w:p w14:paraId="69E700E6" w14:textId="55854227" w:rsidR="00FE1BA7" w:rsidRPr="00BE48AD" w:rsidRDefault="00FE1BA7" w:rsidP="003A5F57">
      <w:pPr>
        <w:jc w:val="both"/>
        <w:rPr>
          <w:color w:val="1F3864" w:themeColor="accent5" w:themeShade="80"/>
          <w:sz w:val="24"/>
          <w:szCs w:val="24"/>
        </w:rPr>
      </w:pPr>
      <w:r>
        <w:rPr>
          <w:color w:val="1F3864" w:themeColor="accent5" w:themeShade="80"/>
          <w:sz w:val="24"/>
          <w:szCs w:val="24"/>
        </w:rPr>
        <w:t>If you wish to see of have a copy of the information we hold about you, you can make a Subject Access Request or SAR.  These requests must be made in writing, by emailing or sending a letter and must include your full name, your up-to-date contact details, date of birth and NHS number if available.  Furthermore, you must include details, such as relevant dates/time periods, episodes of treatment, etc.</w:t>
      </w:r>
      <w:r w:rsidR="00A56D6F">
        <w:rPr>
          <w:color w:val="1F3864" w:themeColor="accent5" w:themeShade="80"/>
          <w:sz w:val="24"/>
          <w:szCs w:val="24"/>
        </w:rPr>
        <w:t xml:space="preserve">  Where necessary we may require acceptable proof of identification and address such as: a birth certificate, marriage certificate, passport or driving license or other documentation such as: bank/building society statements, recent utility bill, tax certificate or letter from the Department of Work and Pensions.</w:t>
      </w:r>
    </w:p>
    <w:p w14:paraId="21D9DF1B" w14:textId="329EFC6B"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3E50DA56" w14:textId="043683CD" w:rsidR="00353719" w:rsidRDefault="00353719" w:rsidP="003A5F57">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sidR="00625640">
        <w:rPr>
          <w:color w:val="1F3864" w:themeColor="accent5" w:themeShade="80"/>
          <w:sz w:val="24"/>
          <w:szCs w:val="24"/>
        </w:rPr>
        <w:t>UK Data Protection Law</w:t>
      </w:r>
      <w:r w:rsidR="00AC566A">
        <w:rPr>
          <w:color w:val="1F3864" w:themeColor="accent5" w:themeShade="80"/>
          <w:sz w:val="24"/>
          <w:szCs w:val="24"/>
        </w:rPr>
        <w:t>.</w:t>
      </w:r>
    </w:p>
    <w:p w14:paraId="3ED4F2AE" w14:textId="77777777" w:rsidR="00353719" w:rsidRPr="00276416" w:rsidRDefault="00353719" w:rsidP="003A5F57">
      <w:pPr>
        <w:jc w:val="both"/>
        <w:rPr>
          <w:b/>
          <w:color w:val="1F3864" w:themeColor="accent5" w:themeShade="80"/>
          <w:sz w:val="24"/>
          <w:szCs w:val="24"/>
        </w:rPr>
      </w:pPr>
      <w:r w:rsidRPr="00276416">
        <w:rPr>
          <w:b/>
          <w:color w:val="1F3864" w:themeColor="accent5" w:themeShade="80"/>
          <w:sz w:val="24"/>
          <w:szCs w:val="24"/>
        </w:rPr>
        <w:t>Our Data Protection Officer is:</w:t>
      </w:r>
    </w:p>
    <w:p w14:paraId="0EBB50D3" w14:textId="6ED1CC0C" w:rsidR="00B307DD" w:rsidRDefault="00B307DD" w:rsidP="00B307DD">
      <w:pPr>
        <w:rPr>
          <w:color w:val="1F3864" w:themeColor="accent5" w:themeShade="80"/>
          <w:sz w:val="24"/>
          <w:szCs w:val="24"/>
        </w:rPr>
      </w:pPr>
      <w:r>
        <w:rPr>
          <w:color w:val="1F3864" w:themeColor="accent5" w:themeShade="80"/>
          <w:sz w:val="24"/>
          <w:szCs w:val="24"/>
        </w:rPr>
        <w:t>Digital Health &amp; Care Wales</w:t>
      </w:r>
      <w:r w:rsidR="00276416" w:rsidRPr="00276416">
        <w:rPr>
          <w:color w:val="1F3864" w:themeColor="accent5" w:themeShade="80"/>
          <w:sz w:val="24"/>
          <w:szCs w:val="24"/>
        </w:rPr>
        <w:t xml:space="preserve"> </w:t>
      </w:r>
      <w:r w:rsidR="00276416" w:rsidRPr="00276416">
        <w:rPr>
          <w:color w:val="1F3864" w:themeColor="accent5" w:themeShade="80"/>
          <w:sz w:val="24"/>
          <w:szCs w:val="24"/>
        </w:rPr>
        <w:br/>
        <w:t xml:space="preserve">Information Governance, Data Protection Officer Support Service </w:t>
      </w:r>
      <w:r w:rsidR="00276416" w:rsidRPr="00276416">
        <w:rPr>
          <w:color w:val="1F3864" w:themeColor="accent5" w:themeShade="80"/>
          <w:sz w:val="24"/>
          <w:szCs w:val="24"/>
        </w:rPr>
        <w:br/>
        <w:t xml:space="preserve">4th Floor, Tŷ Glan-yr-Afon </w:t>
      </w:r>
      <w:r w:rsidR="00276416" w:rsidRPr="00276416">
        <w:rPr>
          <w:color w:val="1F3864" w:themeColor="accent5" w:themeShade="80"/>
          <w:sz w:val="24"/>
          <w:szCs w:val="24"/>
        </w:rPr>
        <w:br/>
        <w:t xml:space="preserve">21 Cowbridge Road East </w:t>
      </w:r>
      <w:r w:rsidR="00276416" w:rsidRPr="00276416">
        <w:rPr>
          <w:color w:val="1F3864" w:themeColor="accent5" w:themeShade="80"/>
          <w:sz w:val="24"/>
          <w:szCs w:val="24"/>
        </w:rPr>
        <w:br/>
        <w:t xml:space="preserve">Cardiff </w:t>
      </w:r>
      <w:r w:rsidR="00276416" w:rsidRPr="00276416">
        <w:rPr>
          <w:color w:val="1F3864" w:themeColor="accent5" w:themeShade="80"/>
          <w:sz w:val="24"/>
          <w:szCs w:val="24"/>
        </w:rPr>
        <w:br/>
        <w:t xml:space="preserve">CF11 9AD </w:t>
      </w:r>
      <w:r w:rsidR="00276416" w:rsidRPr="00276416">
        <w:rPr>
          <w:color w:val="1F3864" w:themeColor="accent5" w:themeShade="80"/>
          <w:sz w:val="24"/>
          <w:szCs w:val="24"/>
        </w:rPr>
        <w:br/>
      </w:r>
      <w:r w:rsidR="00276416">
        <w:rPr>
          <w:color w:val="1F3864" w:themeColor="accent5" w:themeShade="80"/>
          <w:sz w:val="24"/>
          <w:szCs w:val="24"/>
        </w:rPr>
        <w:t xml:space="preserve">Email : </w:t>
      </w:r>
      <w:hyperlink r:id="rId13" w:history="1">
        <w:r w:rsidRPr="00171AA4">
          <w:rPr>
            <w:rStyle w:val="Hyperlink"/>
            <w:sz w:val="24"/>
            <w:szCs w:val="24"/>
          </w:rPr>
          <w:t>DHCWInformationGovernance@wales.nhs.uk</w:t>
        </w:r>
      </w:hyperlink>
    </w:p>
    <w:p w14:paraId="3C536BBB" w14:textId="77777777" w:rsidR="00B307DD" w:rsidRDefault="00B307DD" w:rsidP="00B307DD">
      <w:pPr>
        <w:rPr>
          <w:b/>
          <w:i/>
          <w:color w:val="1F3864" w:themeColor="accent5" w:themeShade="80"/>
          <w:sz w:val="28"/>
          <w:szCs w:val="29"/>
        </w:rPr>
      </w:pPr>
    </w:p>
    <w:p w14:paraId="3BA5538E" w14:textId="018DE9EA" w:rsidR="00353719" w:rsidRPr="00737F36" w:rsidRDefault="00353719" w:rsidP="00B307DD">
      <w:pPr>
        <w:rPr>
          <w:b/>
          <w:i/>
          <w:color w:val="1F3864" w:themeColor="accent5" w:themeShade="80"/>
          <w:sz w:val="28"/>
          <w:szCs w:val="29"/>
        </w:rPr>
      </w:pPr>
      <w:r w:rsidRPr="00737F36">
        <w:rPr>
          <w:b/>
          <w:i/>
          <w:color w:val="1F3864" w:themeColor="accent5" w:themeShade="80"/>
          <w:sz w:val="28"/>
          <w:szCs w:val="29"/>
        </w:rPr>
        <w:t>Your Rights</w:t>
      </w:r>
    </w:p>
    <w:p w14:paraId="17EA0EAF" w14:textId="4503F950" w:rsidR="009A39F7"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General Data Protection Regulation (GDPR) includes a number of rights. </w:t>
      </w:r>
      <w:r w:rsidR="009A39F7">
        <w:rPr>
          <w:color w:val="1F3864" w:themeColor="accent5" w:themeShade="80"/>
          <w:sz w:val="24"/>
          <w:szCs w:val="24"/>
        </w:rPr>
        <w:t xml:space="preserve"> </w:t>
      </w:r>
      <w:r w:rsidRPr="00737F36">
        <w:rPr>
          <w:color w:val="1F3864" w:themeColor="accent5" w:themeShade="80"/>
          <w:sz w:val="24"/>
          <w:szCs w:val="24"/>
        </w:rPr>
        <w:t>We must generally respond to requests in relation to your rights within one month, although there are some exceptions to this.</w:t>
      </w:r>
    </w:p>
    <w:p w14:paraId="319FB170" w14:textId="07C4637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sidR="009A39F7">
        <w:rPr>
          <w:color w:val="1F3864" w:themeColor="accent5" w:themeShade="80"/>
          <w:sz w:val="24"/>
          <w:szCs w:val="24"/>
        </w:rPr>
        <w:t xml:space="preserve"> </w:t>
      </w:r>
      <w:r w:rsidRPr="00737F36">
        <w:rPr>
          <w:color w:val="1F3864" w:themeColor="accent5" w:themeShade="80"/>
          <w:sz w:val="24"/>
          <w:szCs w:val="24"/>
        </w:rPr>
        <w:t>Your rights and how they apply are described below.</w:t>
      </w:r>
    </w:p>
    <w:p w14:paraId="45E8E0C0"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 xml:space="preserve">Right to be Informed </w:t>
      </w:r>
    </w:p>
    <w:p w14:paraId="1202F9BF"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Your right to be informed is met by the provision of this privacy notice, and similar information when we communicate with you directly – at the point of contact.</w:t>
      </w:r>
    </w:p>
    <w:p w14:paraId="3C1671F6"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lastRenderedPageBreak/>
        <w:t>Right of Access</w:t>
      </w:r>
    </w:p>
    <w:p w14:paraId="441EC1BC"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obtain a copy of personal data that we hold about you and other information specified in the GDPR, although there are exceptions to what we are obliged to disclose.</w:t>
      </w:r>
    </w:p>
    <w:p w14:paraId="3E4F1518"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5CC80DCA"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 xml:space="preserve">Right to Rectification </w:t>
      </w:r>
    </w:p>
    <w:p w14:paraId="01C5E650"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ask us to rectify any inaccurate data that we hold about you.</w:t>
      </w:r>
    </w:p>
    <w:p w14:paraId="360A2A13"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Right to Erasure (‘right to be forgotten’)</w:t>
      </w:r>
    </w:p>
    <w:p w14:paraId="3EFCF9D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25971C9F" w14:textId="3FD427C1"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Restriction of Processing </w:t>
      </w:r>
    </w:p>
    <w:p w14:paraId="3131C11A"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4393D68B"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Data Portability </w:t>
      </w:r>
    </w:p>
    <w:p w14:paraId="199A594E"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0A5C0A2C"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Object </w:t>
      </w:r>
    </w:p>
    <w:p w14:paraId="07FEF5C8" w14:textId="731F242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You have the right to object to processing of personal data about you on grounds relating to your </w:t>
      </w:r>
      <w:r w:rsidR="009A39F7">
        <w:rPr>
          <w:color w:val="1F3864" w:themeColor="accent5" w:themeShade="80"/>
          <w:sz w:val="24"/>
          <w:szCs w:val="24"/>
        </w:rPr>
        <w:t xml:space="preserve">particular </w:t>
      </w:r>
      <w:r w:rsidR="009A39F7" w:rsidRPr="00737F36">
        <w:rPr>
          <w:color w:val="1F3864" w:themeColor="accent5" w:themeShade="80"/>
          <w:sz w:val="24"/>
          <w:szCs w:val="24"/>
        </w:rPr>
        <w:t>situation</w:t>
      </w:r>
      <w:r w:rsidRPr="00737F36">
        <w:rPr>
          <w:color w:val="1F3864" w:themeColor="accent5" w:themeShade="80"/>
          <w:sz w:val="24"/>
          <w:szCs w:val="24"/>
        </w:rPr>
        <w:t xml:space="preserve">. The right is not </w:t>
      </w:r>
      <w:r w:rsidR="009A39F7" w:rsidRPr="00737F36">
        <w:rPr>
          <w:color w:val="1F3864" w:themeColor="accent5" w:themeShade="80"/>
          <w:sz w:val="24"/>
          <w:szCs w:val="24"/>
        </w:rPr>
        <w:t>absolute,</w:t>
      </w:r>
      <w:r w:rsidRPr="00737F36">
        <w:rPr>
          <w:color w:val="1F3864" w:themeColor="accent5" w:themeShade="80"/>
          <w:sz w:val="24"/>
          <w:szCs w:val="24"/>
        </w:rPr>
        <w:t xml:space="preserve"> and we may continue to use the data if we can demonstrate compelling legitimate grounds</w:t>
      </w:r>
      <w:r w:rsidR="0022273B">
        <w:rPr>
          <w:color w:val="1F3864" w:themeColor="accent5" w:themeShade="80"/>
          <w:sz w:val="24"/>
          <w:szCs w:val="24"/>
        </w:rPr>
        <w:t>, unless your object relates to marketing</w:t>
      </w:r>
      <w:r w:rsidRPr="00737F36">
        <w:rPr>
          <w:color w:val="1F3864" w:themeColor="accent5" w:themeShade="80"/>
          <w:sz w:val="24"/>
          <w:szCs w:val="24"/>
        </w:rPr>
        <w:t>.</w:t>
      </w:r>
    </w:p>
    <w:p w14:paraId="1BDF0663"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Rights in relation to automated individual decision-making including profiling </w:t>
      </w:r>
    </w:p>
    <w:p w14:paraId="5604D569" w14:textId="39D06A34"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object to being subject to a decision based solely on automated processing, including profiling.</w:t>
      </w:r>
      <w:r w:rsidR="009A39F7">
        <w:rPr>
          <w:color w:val="1F3864" w:themeColor="accent5" w:themeShade="80"/>
          <w:sz w:val="24"/>
          <w:szCs w:val="24"/>
        </w:rPr>
        <w:t xml:space="preserve"> </w:t>
      </w:r>
      <w:r w:rsidRPr="00737F36">
        <w:rPr>
          <w:color w:val="1F3864"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3B4B75DD"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Right to complain to the Information Commissioner</w:t>
      </w:r>
    </w:p>
    <w:p w14:paraId="58F569EA" w14:textId="1A47F486"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lastRenderedPageBreak/>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11760011" w14:textId="6758C7D7" w:rsidR="00353719" w:rsidRPr="00737F36" w:rsidRDefault="00353719" w:rsidP="003A5F57">
      <w:pPr>
        <w:rPr>
          <w:color w:val="1F3864" w:themeColor="accent5" w:themeShade="80"/>
          <w:sz w:val="24"/>
          <w:szCs w:val="24"/>
        </w:rPr>
      </w:pPr>
      <w:r w:rsidRPr="00737F36">
        <w:rPr>
          <w:color w:val="1F3864" w:themeColor="accent5" w:themeShade="80"/>
          <w:sz w:val="24"/>
          <w:szCs w:val="24"/>
        </w:rPr>
        <w:t>Information Commissioner’s Office</w:t>
      </w:r>
      <w:r w:rsidRPr="00737F36">
        <w:rPr>
          <w:color w:val="1F3864" w:themeColor="accent5" w:themeShade="80"/>
          <w:sz w:val="24"/>
          <w:szCs w:val="24"/>
        </w:rPr>
        <w:br/>
        <w:t>Wycliffe House</w:t>
      </w:r>
      <w:r w:rsidRPr="00737F36">
        <w:rPr>
          <w:color w:val="1F3864" w:themeColor="accent5" w:themeShade="80"/>
          <w:sz w:val="24"/>
          <w:szCs w:val="24"/>
        </w:rPr>
        <w:br/>
        <w:t>Water Lane,</w:t>
      </w:r>
      <w:r w:rsidRPr="00737F36">
        <w:rPr>
          <w:color w:val="1F3864" w:themeColor="accent5" w:themeShade="80"/>
          <w:sz w:val="24"/>
          <w:szCs w:val="24"/>
        </w:rPr>
        <w:br/>
        <w:t xml:space="preserve">Wilmslow SK9 5AFWebsite: </w:t>
      </w:r>
      <w:hyperlink r:id="rId14" w:history="1">
        <w:r w:rsidRPr="00737F36">
          <w:rPr>
            <w:color w:val="1F3864" w:themeColor="accent5" w:themeShade="80"/>
            <w:sz w:val="24"/>
            <w:szCs w:val="24"/>
          </w:rPr>
          <w:t>ico.org.uk</w:t>
        </w:r>
      </w:hyperlink>
      <w:r w:rsidRPr="00737F36">
        <w:rPr>
          <w:color w:val="1F3864" w:themeColor="accent5" w:themeShade="80"/>
          <w:sz w:val="24"/>
          <w:szCs w:val="24"/>
        </w:rPr>
        <w:t xml:space="preserve"> </w:t>
      </w:r>
    </w:p>
    <w:p w14:paraId="5F5B7F3B" w14:textId="0F62C2C1" w:rsidR="00C73C60" w:rsidRPr="00C73C60" w:rsidRDefault="00353719" w:rsidP="003A5F57">
      <w:pPr>
        <w:rPr>
          <w:color w:val="1F3864" w:themeColor="accent5" w:themeShade="80"/>
          <w:sz w:val="24"/>
          <w:szCs w:val="24"/>
        </w:rPr>
      </w:pPr>
      <w:r w:rsidRPr="00737F36">
        <w:rPr>
          <w:color w:val="1F3864" w:themeColor="accent5" w:themeShade="80"/>
          <w:sz w:val="24"/>
          <w:szCs w:val="24"/>
        </w:rPr>
        <w:t>Tel: 0303 123 1113</w:t>
      </w:r>
      <w:bookmarkEnd w:id="0"/>
    </w:p>
    <w:sectPr w:rsidR="00C73C60" w:rsidRPr="00C73C60" w:rsidSect="009A2F6D">
      <w:headerReference w:type="default" r:id="rId15"/>
      <w:footerReference w:type="default" r:id="rId16"/>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78FE" w14:textId="77777777" w:rsidR="00856140" w:rsidRDefault="00856140" w:rsidP="009A2F6D">
      <w:pPr>
        <w:spacing w:after="0" w:line="240" w:lineRule="auto"/>
      </w:pPr>
      <w:r>
        <w:separator/>
      </w:r>
    </w:p>
  </w:endnote>
  <w:endnote w:type="continuationSeparator" w:id="0">
    <w:p w14:paraId="145BE5C3" w14:textId="77777777" w:rsidR="00856140" w:rsidRDefault="00856140"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BD4" w14:textId="77777777" w:rsidR="000878E7" w:rsidRDefault="000878E7" w:rsidP="000878E7">
    <w:pPr>
      <w:pStyle w:val="Footer"/>
      <w:rPr>
        <w:rFonts w:ascii="Calibri" w:hAnsi="Calibri" w:cs="Calibri"/>
      </w:rPr>
    </w:pPr>
  </w:p>
  <w:p w14:paraId="0B2508FD" w14:textId="79D98E47" w:rsidR="000878E7" w:rsidRPr="00C13E27" w:rsidRDefault="00D85526" w:rsidP="000878E7">
    <w:pPr>
      <w:pStyle w:val="Footer"/>
      <w:rPr>
        <w:rFonts w:ascii="Calibri" w:hAnsi="Calibri" w:cs="Calibri"/>
      </w:rPr>
    </w:pPr>
    <w:r>
      <w:rPr>
        <w:rFonts w:ascii="Calibri" w:hAnsi="Calibri" w:cs="Calibri"/>
      </w:rPr>
      <w:t xml:space="preserve">Version </w:t>
    </w:r>
    <w:r w:rsidR="009A6E8B">
      <w:rPr>
        <w:rFonts w:ascii="Calibri" w:hAnsi="Calibri" w:cs="Calibri"/>
      </w:rPr>
      <w:t>1.0</w:t>
    </w:r>
    <w:r>
      <w:rPr>
        <w:rFonts w:ascii="Calibri" w:hAnsi="Calibri" w:cs="Calibri"/>
      </w:rPr>
      <w:t xml:space="preserve"> – </w:t>
    </w:r>
    <w:r w:rsidR="009A6E8B">
      <w:rPr>
        <w:rFonts w:ascii="Calibri" w:hAnsi="Calibri" w:cs="Calibri"/>
      </w:rPr>
      <w:t>FINAL</w:t>
    </w:r>
    <w:r w:rsidR="000878E7" w:rsidRPr="00C0270F">
      <w:rPr>
        <w:rFonts w:ascii="Calibri" w:hAnsi="Calibri" w:cs="Calibri"/>
      </w:rPr>
      <w:ptab w:relativeTo="margin" w:alignment="center" w:leader="none"/>
    </w:r>
    <w:r>
      <w:rPr>
        <w:rFonts w:ascii="Calibri" w:hAnsi="Calibri" w:cs="Calibri"/>
      </w:rPr>
      <w:t xml:space="preserve">Last Reviewed </w:t>
    </w:r>
    <w:r w:rsidR="00504333">
      <w:rPr>
        <w:rFonts w:ascii="Calibri" w:hAnsi="Calibri" w:cs="Calibri"/>
      </w:rPr>
      <w:t>–</w:t>
    </w:r>
    <w:r>
      <w:rPr>
        <w:rFonts w:ascii="Calibri" w:hAnsi="Calibri" w:cs="Calibri"/>
      </w:rPr>
      <w:t xml:space="preserve"> </w:t>
    </w:r>
    <w:r w:rsidR="00504333">
      <w:rPr>
        <w:rFonts w:ascii="Calibri" w:hAnsi="Calibri" w:cs="Calibri"/>
      </w:rPr>
      <w:t>1</w:t>
    </w:r>
    <w:r w:rsidR="009A6E8B">
      <w:rPr>
        <w:rFonts w:ascii="Calibri" w:hAnsi="Calibri" w:cs="Calibri"/>
      </w:rPr>
      <w:t>1/05/2020</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C143E4">
      <w:rPr>
        <w:rFonts w:ascii="Calibri" w:hAnsi="Calibri" w:cs="Calibri"/>
        <w:noProof/>
      </w:rPr>
      <w:t>4</w:t>
    </w:r>
    <w:r w:rsidR="000878E7" w:rsidRPr="00C0270F">
      <w:rPr>
        <w:rFonts w:ascii="Calibri" w:hAnsi="Calibri" w:cs="Calibri"/>
        <w:b/>
        <w:bCs/>
        <w:noProof/>
      </w:rPr>
      <w:fldChar w:fldCharType="end"/>
    </w:r>
  </w:p>
  <w:p w14:paraId="26D684A3" w14:textId="77777777" w:rsidR="000878E7" w:rsidRPr="000C1012" w:rsidRDefault="000878E7" w:rsidP="000878E7">
    <w:pPr>
      <w:pStyle w:val="Footer"/>
    </w:pPr>
  </w:p>
  <w:p w14:paraId="0EAB39EF"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724A" w14:textId="77777777" w:rsidR="00856140" w:rsidRDefault="00856140" w:rsidP="009A2F6D">
      <w:pPr>
        <w:spacing w:after="0" w:line="240" w:lineRule="auto"/>
      </w:pPr>
      <w:r>
        <w:separator/>
      </w:r>
    </w:p>
  </w:footnote>
  <w:footnote w:type="continuationSeparator" w:id="0">
    <w:p w14:paraId="0892473B" w14:textId="77777777" w:rsidR="00856140" w:rsidRDefault="00856140"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04E6" w14:textId="59DFBCEE" w:rsidR="00DA054C" w:rsidRDefault="00095A8A">
    <w:pPr>
      <w:pStyle w:val="Header"/>
      <w:rPr>
        <w:b/>
        <w:color w:val="2F5496" w:themeColor="accent5" w:themeShade="BF"/>
        <w:sz w:val="40"/>
      </w:rPr>
    </w:pPr>
    <w:r w:rsidRPr="005253E1">
      <w:rPr>
        <w:rFonts w:ascii="Times New Roman" w:hAnsi="Times New Roman"/>
        <w:b/>
        <w:noProof/>
        <w:color w:val="2F5496" w:themeColor="accent5" w:themeShade="BF"/>
        <w:sz w:val="44"/>
        <w:szCs w:val="24"/>
        <w:lang w:eastAsia="en-GB"/>
      </w:rPr>
      <w:drawing>
        <wp:anchor distT="36576" distB="36576" distL="36576" distR="36576" simplePos="0" relativeHeight="251659264" behindDoc="0" locked="0" layoutInCell="1" allowOverlap="1" wp14:anchorId="0B7355B9" wp14:editId="4037D53A">
          <wp:simplePos x="0" y="0"/>
          <wp:positionH relativeFrom="margin">
            <wp:posOffset>3771900</wp:posOffset>
          </wp:positionH>
          <wp:positionV relativeFrom="paragraph">
            <wp:posOffset>-401955</wp:posOffset>
          </wp:positionV>
          <wp:extent cx="2625989" cy="1028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989"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054C">
      <w:rPr>
        <w:b/>
        <w:color w:val="2F5496" w:themeColor="accent5" w:themeShade="BF"/>
        <w:sz w:val="40"/>
      </w:rPr>
      <w:t xml:space="preserve">Privacy </w:t>
    </w:r>
    <w:r w:rsidR="00814C20">
      <w:rPr>
        <w:b/>
        <w:color w:val="2F5496" w:themeColor="accent5" w:themeShade="BF"/>
        <w:sz w:val="40"/>
      </w:rPr>
      <w:t>Notice</w:t>
    </w:r>
    <w:r w:rsidR="00E93EAE">
      <w:rPr>
        <w:b/>
        <w:color w:val="2F5496" w:themeColor="accent5" w:themeShade="BF"/>
        <w:sz w:val="40"/>
      </w:rPr>
      <w:t xml:space="preserve"> </w:t>
    </w:r>
  </w:p>
  <w:p w14:paraId="3B149B58" w14:textId="5CD56766" w:rsidR="009A2F6D" w:rsidRPr="00CE4F7E" w:rsidRDefault="009A2F6D">
    <w:pPr>
      <w:pStyle w:val="Header"/>
      <w:rPr>
        <w:b/>
        <w:color w:val="2F5496" w:themeColor="accent5" w:themeShade="B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11D255EF"/>
    <w:multiLevelType w:val="hybridMultilevel"/>
    <w:tmpl w:val="FE9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30F1A"/>
    <w:multiLevelType w:val="hybridMultilevel"/>
    <w:tmpl w:val="0E4016B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1A3D5BC0"/>
    <w:multiLevelType w:val="hybridMultilevel"/>
    <w:tmpl w:val="279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17EE"/>
    <w:multiLevelType w:val="hybridMultilevel"/>
    <w:tmpl w:val="693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D33D8"/>
    <w:multiLevelType w:val="hybridMultilevel"/>
    <w:tmpl w:val="008A2814"/>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2031D"/>
    <w:multiLevelType w:val="multilevel"/>
    <w:tmpl w:val="4A4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651BE"/>
    <w:multiLevelType w:val="multilevel"/>
    <w:tmpl w:val="780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D1F0C"/>
    <w:multiLevelType w:val="hybridMultilevel"/>
    <w:tmpl w:val="6BC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C219C"/>
    <w:multiLevelType w:val="multilevel"/>
    <w:tmpl w:val="1D0C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742BF"/>
    <w:multiLevelType w:val="hybridMultilevel"/>
    <w:tmpl w:val="B4A0D2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3C3C7D29"/>
    <w:multiLevelType w:val="multilevel"/>
    <w:tmpl w:val="A29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16" w15:restartNumberingAfterBreak="0">
    <w:nsid w:val="48AC32DE"/>
    <w:multiLevelType w:val="hybridMultilevel"/>
    <w:tmpl w:val="7A5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D577B"/>
    <w:multiLevelType w:val="hybridMultilevel"/>
    <w:tmpl w:val="A04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F7A28"/>
    <w:multiLevelType w:val="hybridMultilevel"/>
    <w:tmpl w:val="65389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404B2"/>
    <w:multiLevelType w:val="hybridMultilevel"/>
    <w:tmpl w:val="B5724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23" w15:restartNumberingAfterBreak="0">
    <w:nsid w:val="6F100B6D"/>
    <w:multiLevelType w:val="hybridMultilevel"/>
    <w:tmpl w:val="32C62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F2F71"/>
    <w:multiLevelType w:val="hybridMultilevel"/>
    <w:tmpl w:val="99B0741E"/>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1740E"/>
    <w:multiLevelType w:val="hybridMultilevel"/>
    <w:tmpl w:val="2118E398"/>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
  </w:num>
  <w:num w:numId="4">
    <w:abstractNumId w:val="14"/>
  </w:num>
  <w:num w:numId="5">
    <w:abstractNumId w:val="8"/>
  </w:num>
  <w:num w:numId="6">
    <w:abstractNumId w:val="6"/>
  </w:num>
  <w:num w:numId="7">
    <w:abstractNumId w:val="4"/>
  </w:num>
  <w:num w:numId="8">
    <w:abstractNumId w:val="20"/>
  </w:num>
  <w:num w:numId="9">
    <w:abstractNumId w:val="18"/>
  </w:num>
  <w:num w:numId="10">
    <w:abstractNumId w:val="23"/>
  </w:num>
  <w:num w:numId="11">
    <w:abstractNumId w:val="16"/>
  </w:num>
  <w:num w:numId="12">
    <w:abstractNumId w:val="3"/>
  </w:num>
  <w:num w:numId="13">
    <w:abstractNumId w:val="10"/>
  </w:num>
  <w:num w:numId="14">
    <w:abstractNumId w:val="17"/>
  </w:num>
  <w:num w:numId="15">
    <w:abstractNumId w:val="25"/>
  </w:num>
  <w:num w:numId="16">
    <w:abstractNumId w:val="27"/>
  </w:num>
  <w:num w:numId="17">
    <w:abstractNumId w:val="5"/>
  </w:num>
  <w:num w:numId="18">
    <w:abstractNumId w:val="12"/>
  </w:num>
  <w:num w:numId="19">
    <w:abstractNumId w:val="2"/>
  </w:num>
  <w:num w:numId="20">
    <w:abstractNumId w:val="13"/>
  </w:num>
  <w:num w:numId="21">
    <w:abstractNumId w:val="7"/>
  </w:num>
  <w:num w:numId="22">
    <w:abstractNumId w:val="11"/>
  </w:num>
  <w:num w:numId="23">
    <w:abstractNumId w:val="9"/>
  </w:num>
  <w:num w:numId="24">
    <w:abstractNumId w:val="24"/>
  </w:num>
  <w:num w:numId="25">
    <w:abstractNumId w:val="19"/>
  </w:num>
  <w:num w:numId="26">
    <w:abstractNumId w:val="0"/>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6D"/>
    <w:rsid w:val="00002A66"/>
    <w:rsid w:val="00004D45"/>
    <w:rsid w:val="0001768C"/>
    <w:rsid w:val="00040E16"/>
    <w:rsid w:val="000459E1"/>
    <w:rsid w:val="00055AB6"/>
    <w:rsid w:val="0006254A"/>
    <w:rsid w:val="000718E9"/>
    <w:rsid w:val="00085D34"/>
    <w:rsid w:val="000878E7"/>
    <w:rsid w:val="00092C41"/>
    <w:rsid w:val="00095A8A"/>
    <w:rsid w:val="000E1862"/>
    <w:rsid w:val="000E729A"/>
    <w:rsid w:val="000F6FA4"/>
    <w:rsid w:val="00104B2A"/>
    <w:rsid w:val="0010654C"/>
    <w:rsid w:val="00117E94"/>
    <w:rsid w:val="00145276"/>
    <w:rsid w:val="00163A64"/>
    <w:rsid w:val="00173DD1"/>
    <w:rsid w:val="001775E4"/>
    <w:rsid w:val="00177D27"/>
    <w:rsid w:val="001C04C2"/>
    <w:rsid w:val="001C22FD"/>
    <w:rsid w:val="001E79E8"/>
    <w:rsid w:val="001F057A"/>
    <w:rsid w:val="0022273B"/>
    <w:rsid w:val="00266E64"/>
    <w:rsid w:val="00276416"/>
    <w:rsid w:val="0028205D"/>
    <w:rsid w:val="002A169A"/>
    <w:rsid w:val="002B2A69"/>
    <w:rsid w:val="002D4491"/>
    <w:rsid w:val="002E07E4"/>
    <w:rsid w:val="002E1FE3"/>
    <w:rsid w:val="002E2AA1"/>
    <w:rsid w:val="002F7BDA"/>
    <w:rsid w:val="0032241E"/>
    <w:rsid w:val="00322A13"/>
    <w:rsid w:val="00334A80"/>
    <w:rsid w:val="00337242"/>
    <w:rsid w:val="00353719"/>
    <w:rsid w:val="00371367"/>
    <w:rsid w:val="00383B50"/>
    <w:rsid w:val="003872AB"/>
    <w:rsid w:val="003A3AFC"/>
    <w:rsid w:val="003A5F57"/>
    <w:rsid w:val="003B4238"/>
    <w:rsid w:val="003C17B1"/>
    <w:rsid w:val="003D3347"/>
    <w:rsid w:val="003F0DC0"/>
    <w:rsid w:val="00400885"/>
    <w:rsid w:val="0040670D"/>
    <w:rsid w:val="00411EAD"/>
    <w:rsid w:val="0041359B"/>
    <w:rsid w:val="00446FB9"/>
    <w:rsid w:val="00453051"/>
    <w:rsid w:val="004958A0"/>
    <w:rsid w:val="0050179A"/>
    <w:rsid w:val="00504333"/>
    <w:rsid w:val="005205EC"/>
    <w:rsid w:val="005253E1"/>
    <w:rsid w:val="00542DE9"/>
    <w:rsid w:val="0058616D"/>
    <w:rsid w:val="005A018A"/>
    <w:rsid w:val="005B23AD"/>
    <w:rsid w:val="005C369D"/>
    <w:rsid w:val="005C62A7"/>
    <w:rsid w:val="005D3250"/>
    <w:rsid w:val="005E20E7"/>
    <w:rsid w:val="00612034"/>
    <w:rsid w:val="00625640"/>
    <w:rsid w:val="00630534"/>
    <w:rsid w:val="00641520"/>
    <w:rsid w:val="00654298"/>
    <w:rsid w:val="00672C62"/>
    <w:rsid w:val="00687DDA"/>
    <w:rsid w:val="006917C1"/>
    <w:rsid w:val="00694C55"/>
    <w:rsid w:val="006B1912"/>
    <w:rsid w:val="006B3236"/>
    <w:rsid w:val="006B707C"/>
    <w:rsid w:val="006C6915"/>
    <w:rsid w:val="006D0042"/>
    <w:rsid w:val="006E7D0F"/>
    <w:rsid w:val="00720A81"/>
    <w:rsid w:val="00737F36"/>
    <w:rsid w:val="007528DA"/>
    <w:rsid w:val="00767E1F"/>
    <w:rsid w:val="007C4780"/>
    <w:rsid w:val="007D5615"/>
    <w:rsid w:val="007D69CA"/>
    <w:rsid w:val="007F4B0C"/>
    <w:rsid w:val="007F6E64"/>
    <w:rsid w:val="00814C20"/>
    <w:rsid w:val="00837DD0"/>
    <w:rsid w:val="00841D7E"/>
    <w:rsid w:val="00847B5E"/>
    <w:rsid w:val="00856140"/>
    <w:rsid w:val="00864487"/>
    <w:rsid w:val="00866F34"/>
    <w:rsid w:val="00880863"/>
    <w:rsid w:val="00890192"/>
    <w:rsid w:val="0089480A"/>
    <w:rsid w:val="008A50D0"/>
    <w:rsid w:val="008A515A"/>
    <w:rsid w:val="008D50DF"/>
    <w:rsid w:val="0091159A"/>
    <w:rsid w:val="0091273C"/>
    <w:rsid w:val="00952EF6"/>
    <w:rsid w:val="0096734F"/>
    <w:rsid w:val="0097064E"/>
    <w:rsid w:val="009A15BB"/>
    <w:rsid w:val="009A2F6D"/>
    <w:rsid w:val="009A39F7"/>
    <w:rsid w:val="009A6E8B"/>
    <w:rsid w:val="009B53A0"/>
    <w:rsid w:val="009D3722"/>
    <w:rsid w:val="00A0751A"/>
    <w:rsid w:val="00A45B5A"/>
    <w:rsid w:val="00A56D6F"/>
    <w:rsid w:val="00A61330"/>
    <w:rsid w:val="00A65754"/>
    <w:rsid w:val="00A8733B"/>
    <w:rsid w:val="00AB60F6"/>
    <w:rsid w:val="00AC566A"/>
    <w:rsid w:val="00AE5B1C"/>
    <w:rsid w:val="00AF2BA8"/>
    <w:rsid w:val="00AF3B4E"/>
    <w:rsid w:val="00B0761C"/>
    <w:rsid w:val="00B307DD"/>
    <w:rsid w:val="00B561B2"/>
    <w:rsid w:val="00B730D4"/>
    <w:rsid w:val="00B95D23"/>
    <w:rsid w:val="00BB5909"/>
    <w:rsid w:val="00BD4E2B"/>
    <w:rsid w:val="00BE48AD"/>
    <w:rsid w:val="00BF3636"/>
    <w:rsid w:val="00C03AC9"/>
    <w:rsid w:val="00C143E4"/>
    <w:rsid w:val="00C32BC8"/>
    <w:rsid w:val="00C34617"/>
    <w:rsid w:val="00C73C60"/>
    <w:rsid w:val="00CB0BBC"/>
    <w:rsid w:val="00CC42F9"/>
    <w:rsid w:val="00CC4367"/>
    <w:rsid w:val="00CE4F7E"/>
    <w:rsid w:val="00CF5DFA"/>
    <w:rsid w:val="00D132CB"/>
    <w:rsid w:val="00D23CA4"/>
    <w:rsid w:val="00D40187"/>
    <w:rsid w:val="00D56CFC"/>
    <w:rsid w:val="00D85526"/>
    <w:rsid w:val="00DA054C"/>
    <w:rsid w:val="00DA5181"/>
    <w:rsid w:val="00DB2BDA"/>
    <w:rsid w:val="00DB4A2C"/>
    <w:rsid w:val="00DD5B4E"/>
    <w:rsid w:val="00E323FE"/>
    <w:rsid w:val="00E57717"/>
    <w:rsid w:val="00E63CCB"/>
    <w:rsid w:val="00E93EAE"/>
    <w:rsid w:val="00EA63CD"/>
    <w:rsid w:val="00EB3712"/>
    <w:rsid w:val="00EB5A3C"/>
    <w:rsid w:val="00EF3472"/>
    <w:rsid w:val="00F2228A"/>
    <w:rsid w:val="00F31CC3"/>
    <w:rsid w:val="00F33152"/>
    <w:rsid w:val="00F359AC"/>
    <w:rsid w:val="00F608E0"/>
    <w:rsid w:val="00F91FEB"/>
    <w:rsid w:val="00FB02B0"/>
    <w:rsid w:val="00FC6D10"/>
    <w:rsid w:val="00FD62AF"/>
    <w:rsid w:val="00FD6A83"/>
    <w:rsid w:val="00FE1BA7"/>
    <w:rsid w:val="00FF6AF1"/>
    <w:rsid w:val="013DCA1D"/>
    <w:rsid w:val="02712607"/>
    <w:rsid w:val="03F820AD"/>
    <w:rsid w:val="0696326E"/>
    <w:rsid w:val="0A824423"/>
    <w:rsid w:val="0C30A830"/>
    <w:rsid w:val="0EF5212B"/>
    <w:rsid w:val="155CA261"/>
    <w:rsid w:val="1647C152"/>
    <w:rsid w:val="31959B3A"/>
    <w:rsid w:val="32046FCB"/>
    <w:rsid w:val="3A3AEEBB"/>
    <w:rsid w:val="3BA55DC4"/>
    <w:rsid w:val="3EDB0D00"/>
    <w:rsid w:val="3F6F4454"/>
    <w:rsid w:val="41FCEBFF"/>
    <w:rsid w:val="43D4FAF0"/>
    <w:rsid w:val="48C650B1"/>
    <w:rsid w:val="48EB04E4"/>
    <w:rsid w:val="4A539AA2"/>
    <w:rsid w:val="4C4552AD"/>
    <w:rsid w:val="50D08FA1"/>
    <w:rsid w:val="56CF72B7"/>
    <w:rsid w:val="56F353B8"/>
    <w:rsid w:val="5C9685E3"/>
    <w:rsid w:val="602790E2"/>
    <w:rsid w:val="60A7C952"/>
    <w:rsid w:val="6160C127"/>
    <w:rsid w:val="64FE8525"/>
    <w:rsid w:val="679E1C73"/>
    <w:rsid w:val="68CD2D6C"/>
    <w:rsid w:val="6E068761"/>
    <w:rsid w:val="70499B6A"/>
    <w:rsid w:val="72094B7E"/>
    <w:rsid w:val="768F58F3"/>
    <w:rsid w:val="7AB8BD71"/>
    <w:rsid w:val="7B3CD1EF"/>
    <w:rsid w:val="7BD657B9"/>
    <w:rsid w:val="7EF9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A44EF"/>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1">
    <w:name w:val="Unresolved Mention1"/>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C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719"/>
    <w:pPr>
      <w:spacing w:after="0" w:line="240" w:lineRule="auto"/>
    </w:pPr>
  </w:style>
  <w:style w:type="paragraph" w:styleId="BalloonText">
    <w:name w:val="Balloon Text"/>
    <w:basedOn w:val="Normal"/>
    <w:link w:val="BalloonTextChar"/>
    <w:uiPriority w:val="99"/>
    <w:semiHidden/>
    <w:unhideWhenUsed/>
    <w:rsid w:val="009D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22"/>
    <w:rPr>
      <w:rFonts w:ascii="Segoe UI" w:hAnsi="Segoe UI" w:cs="Segoe UI"/>
      <w:sz w:val="18"/>
      <w:szCs w:val="18"/>
    </w:rPr>
  </w:style>
  <w:style w:type="character" w:styleId="CommentReference">
    <w:name w:val="annotation reference"/>
    <w:basedOn w:val="DefaultParagraphFont"/>
    <w:uiPriority w:val="99"/>
    <w:semiHidden/>
    <w:unhideWhenUsed/>
    <w:rsid w:val="00DA5181"/>
    <w:rPr>
      <w:sz w:val="16"/>
      <w:szCs w:val="16"/>
    </w:rPr>
  </w:style>
  <w:style w:type="paragraph" w:styleId="CommentText">
    <w:name w:val="annotation text"/>
    <w:basedOn w:val="Normal"/>
    <w:link w:val="CommentTextChar"/>
    <w:uiPriority w:val="99"/>
    <w:semiHidden/>
    <w:unhideWhenUsed/>
    <w:rsid w:val="00DA5181"/>
    <w:pPr>
      <w:spacing w:line="240" w:lineRule="auto"/>
    </w:pPr>
    <w:rPr>
      <w:sz w:val="20"/>
      <w:szCs w:val="20"/>
    </w:rPr>
  </w:style>
  <w:style w:type="character" w:customStyle="1" w:styleId="CommentTextChar">
    <w:name w:val="Comment Text Char"/>
    <w:basedOn w:val="DefaultParagraphFont"/>
    <w:link w:val="CommentText"/>
    <w:uiPriority w:val="99"/>
    <w:semiHidden/>
    <w:rsid w:val="00DA5181"/>
    <w:rPr>
      <w:sz w:val="20"/>
      <w:szCs w:val="20"/>
    </w:rPr>
  </w:style>
  <w:style w:type="paragraph" w:styleId="CommentSubject">
    <w:name w:val="annotation subject"/>
    <w:basedOn w:val="CommentText"/>
    <w:next w:val="CommentText"/>
    <w:link w:val="CommentSubjectChar"/>
    <w:uiPriority w:val="99"/>
    <w:semiHidden/>
    <w:unhideWhenUsed/>
    <w:rsid w:val="00DA5181"/>
    <w:rPr>
      <w:b/>
      <w:bCs/>
    </w:rPr>
  </w:style>
  <w:style w:type="character" w:customStyle="1" w:styleId="CommentSubjectChar">
    <w:name w:val="Comment Subject Char"/>
    <w:basedOn w:val="CommentTextChar"/>
    <w:link w:val="CommentSubject"/>
    <w:uiPriority w:val="99"/>
    <w:semiHidden/>
    <w:rsid w:val="00DA5181"/>
    <w:rPr>
      <w:b/>
      <w:bCs/>
      <w:sz w:val="20"/>
      <w:szCs w:val="20"/>
    </w:rPr>
  </w:style>
  <w:style w:type="character" w:styleId="UnresolvedMention">
    <w:name w:val="Unresolved Mention"/>
    <w:basedOn w:val="DefaultParagraphFont"/>
    <w:uiPriority w:val="99"/>
    <w:semiHidden/>
    <w:unhideWhenUsed/>
    <w:rsid w:val="00B3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HCWInformationGovernance@wales.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managing-health-and-social-care-records-code-practice-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nylansurgery.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1D51460306BA142B773393A90C6E1D7" ma:contentTypeVersion="4" ma:contentTypeDescription="Create a new document." ma:contentTypeScope="" ma:versionID="73f7c246aa702f9407cc870aade08702">
  <xsd:schema xmlns:xsd="http://www.w3.org/2001/XMLSchema" xmlns:xs="http://www.w3.org/2001/XMLSchema" xmlns:p="http://schemas.microsoft.com/office/2006/metadata/properties" xmlns:ns2="3f433951-465d-45ff-90a5-581f1abd1c51" targetNamespace="http://schemas.microsoft.com/office/2006/metadata/properties" ma:root="true" ma:fieldsID="4bc0351c148359efc6eada39d2229df2" ns2:_="">
    <xsd:import namespace="3f433951-465d-45ff-90a5-581f1abd1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3951-465d-45ff-90a5-581f1abd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A6FD4-E508-4BE0-B1E7-589A898B53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50CA8-6979-4E25-9715-229670CBE8B6}">
  <ds:schemaRefs>
    <ds:schemaRef ds:uri="http://schemas.microsoft.com/sharepoint/v3/contenttype/forms"/>
  </ds:schemaRefs>
</ds:datastoreItem>
</file>

<file path=customXml/itemProps3.xml><?xml version="1.0" encoding="utf-8"?>
<ds:datastoreItem xmlns:ds="http://schemas.openxmlformats.org/officeDocument/2006/customXml" ds:itemID="{B055B291-23F9-4820-8652-B3A89D13D7B7}">
  <ds:schemaRefs>
    <ds:schemaRef ds:uri="http://schemas.openxmlformats.org/officeDocument/2006/bibliography"/>
  </ds:schemaRefs>
</ds:datastoreItem>
</file>

<file path=customXml/itemProps4.xml><?xml version="1.0" encoding="utf-8"?>
<ds:datastoreItem xmlns:ds="http://schemas.openxmlformats.org/officeDocument/2006/customXml" ds:itemID="{79873176-41ED-4E1E-8809-6570ECF70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3951-465d-45ff-90a5-581f1abd1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Sarah-Jayne Wootton (Penylan - The Penylan Surgery)</cp:lastModifiedBy>
  <cp:revision>2</cp:revision>
  <cp:lastPrinted>2019-12-23T11:07:00Z</cp:lastPrinted>
  <dcterms:created xsi:type="dcterms:W3CDTF">2022-09-07T10:55:00Z</dcterms:created>
  <dcterms:modified xsi:type="dcterms:W3CDTF">2022-09-07T10:55:00Z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0x010100D1D51460306BA142B773393A90C6E1D7</vt:lpwstr>
  </property>
</Properties>
</file>